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F9C2EC" w14:textId="10507E5D" w:rsidR="000C0AC9" w:rsidRDefault="000C0AC9" w:rsidP="000C0AC9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73B71E0" wp14:editId="7E588A5E">
                <wp:simplePos x="0" y="0"/>
                <wp:positionH relativeFrom="column">
                  <wp:posOffset>1045210</wp:posOffset>
                </wp:positionH>
                <wp:positionV relativeFrom="paragraph">
                  <wp:posOffset>981075</wp:posOffset>
                </wp:positionV>
                <wp:extent cx="4610100" cy="462280"/>
                <wp:effectExtent l="0" t="0" r="0" b="0"/>
                <wp:wrapNone/>
                <wp:docPr id="613201339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0" cy="462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3C0E9F" w14:textId="60FCF0E8" w:rsidR="000C0AC9" w:rsidRPr="000C0AC9" w:rsidRDefault="000C0AC9" w:rsidP="000C0A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0C0AC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AU"/>
                              </w:rPr>
                              <w:t>ANZAM Excellence Award 2024</w:t>
                            </w:r>
                          </w:p>
                          <w:p w14:paraId="05E70FE5" w14:textId="46FBCC20" w:rsidR="000C0AC9" w:rsidRPr="000C0AC9" w:rsidRDefault="000C0AC9" w:rsidP="000C0AC9">
                            <w:pPr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AU"/>
                              </w:rPr>
                            </w:pPr>
                            <w:r w:rsidRPr="000C0AC9">
                              <w:rPr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val="en-AU"/>
                              </w:rPr>
                              <w:t>Promoting Excellence in Learning &amp; Teaching (PELT)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3B71E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82.3pt;margin-top:77.25pt;width:363pt;height:36.4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nmv2LAIAAFQEAAAOAAAAZHJzL2Uyb0RvYy54bWysVEtv2zAMvg/YfxB0X5xkadYFcYosRYYB&#13;&#10;RVsgHXpWZCk2IIuaxMTOfv0o2Xms22nYRSZFio/vIz2/a2vDDsqHCmzOR4MhZ8pKKCq7y/n3l/WH&#13;&#10;W84CClsIA1bl/KgCv1u8fzdv3EyNoQRTKM8oiA2zxuW8RHSzLAuyVLUIA3DKklGDrwWS6ndZ4UVD&#13;&#10;0WuTjYfDadaAL5wHqUKg2/vOyBcpvtZK4pPWQSEzOafaMJ0+ndt4Zou5mO28cGUl+zLEP1RRi8pS&#13;&#10;0nOoe4GC7X31R6i6kh4CaBxIqDPQupIq9UDdjIZvutmUwqnUC4ET3Bmm8P/CysfDxj17hu0XaInA&#13;&#10;CEjjwizQZeyn1b6OX6qUkZ0gPJ5hUy0ySZeT6YhqJ5Mk22Q6Ht8mXLPLa+cDflVQsyjk3BMtCS1x&#13;&#10;eAhIGcn15BKTBTBVsa6MSUocBbUynh0EkWgw1UgvfvMyljU5n368GabAFuLzLrKxlODSU5Sw3bZ9&#13;&#10;o1sojtS/h240gpPriop8EAGfhadZoL5ovvGJDm2AkkAvcVaC//m3++hPFJGVs4ZmK+fhx154xZn5&#13;&#10;Zom8z6PJJA5jUiY3n8ak+GvL9tpi9/UKqPMRbZKTSYz+aE6i9lC/0hosY1YyCSspd87xJK6wm3ha&#13;&#10;I6mWy+RE4+cEPtiNkzF0RDpS8NK+Cu96npAYfoTTFIrZG7o63/jSwnKPoKvEZQS4Q7XHnUY3Udyv&#13;&#10;WdyNaz15XX4Gi18AAAD//wMAUEsDBBQABgAIAAAAIQDLhWz05gAAABABAAAPAAAAZHJzL2Rvd25y&#13;&#10;ZXYueG1sTE/LboMwELxXyj9YG6mXqjGBQFKCiao+Uqm3hj7Um4MdQMVrhB2gf9/tqb2sdnZnZ2ey&#13;&#10;3WRaNujeNRYFLBcBMI2lVQ1WAl6Lx+sNMOclKtla1AK+tYNdPrvIZKrsiC96OPiKkQi6VAqove9S&#13;&#10;zl1ZayPdwnYaaXeyvZGeYF9x1cuRxE3LwyBIuJEN0odadvqu1uXX4WwEfF5VH89u2r+NURx1D09D&#13;&#10;sX5XhRCX8+l+S+V2C8zryf9dwG8G8g85GTvaMyrHWsLJKiEqNfEqBkaMzU1Ak6OAMFxHwPOM/w+S&#13;&#10;/wAAAP//AwBQSwECLQAUAAYACAAAACEAtoM4kv4AAADhAQAAEwAAAAAAAAAAAAAAAAAAAAAAW0Nv&#13;&#10;bnRlbnRfVHlwZXNdLnhtbFBLAQItABQABgAIAAAAIQA4/SH/1gAAAJQBAAALAAAAAAAAAAAAAAAA&#13;&#10;AC8BAABfcmVscy8ucmVsc1BLAQItABQABgAIAAAAIQD5nmv2LAIAAFQEAAAOAAAAAAAAAAAAAAAA&#13;&#10;AC4CAABkcnMvZTJvRG9jLnhtbFBLAQItABQABgAIAAAAIQDLhWz05gAAABABAAAPAAAAAAAAAAAA&#13;&#10;AAAAAIYEAABkcnMvZG93bnJldi54bWxQSwUGAAAAAAQABADzAAAAmQUAAAAA&#13;&#10;" fillcolor="white [3201]" stroked="f" strokeweight=".5pt">
                <v:textbox>
                  <w:txbxContent>
                    <w:p w14:paraId="033C0E9F" w14:textId="60FCF0E8" w:rsidR="000C0AC9" w:rsidRPr="000C0AC9" w:rsidRDefault="000C0AC9" w:rsidP="000C0AC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AU"/>
                        </w:rPr>
                      </w:pPr>
                      <w:r w:rsidRPr="000C0AC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AU"/>
                        </w:rPr>
                        <w:t>ANZAM Excellence Award 2024</w:t>
                      </w:r>
                    </w:p>
                    <w:p w14:paraId="05E70FE5" w14:textId="46FBCC20" w:rsidR="000C0AC9" w:rsidRPr="000C0AC9" w:rsidRDefault="000C0AC9" w:rsidP="000C0AC9">
                      <w:pPr>
                        <w:jc w:val="center"/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AU"/>
                        </w:rPr>
                      </w:pPr>
                      <w:r w:rsidRPr="000C0AC9">
                        <w:rPr>
                          <w:b/>
                          <w:bCs/>
                          <w:color w:val="000000" w:themeColor="text1"/>
                          <w:sz w:val="24"/>
                          <w:szCs w:val="24"/>
                          <w:lang w:val="en-AU"/>
                        </w:rPr>
                        <w:t>Promoting Excellence in Learning &amp; Teaching (PELT)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06B7A48A" wp14:editId="0AA2E1CD">
                <wp:simplePos x="0" y="0"/>
                <wp:positionH relativeFrom="column">
                  <wp:posOffset>-88900</wp:posOffset>
                </wp:positionH>
                <wp:positionV relativeFrom="paragraph">
                  <wp:posOffset>-114300</wp:posOffset>
                </wp:positionV>
                <wp:extent cx="6845300" cy="1625600"/>
                <wp:effectExtent l="12700" t="12700" r="25400" b="25400"/>
                <wp:wrapNone/>
                <wp:docPr id="136899888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45300" cy="1625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schemeClr val="tx2">
                              <a:lumMod val="75000"/>
                            </a:schemeClr>
                          </a:solidFill>
                        </a:ln>
                      </wps:spPr>
                      <wps:txbx>
                        <w:txbxContent>
                          <w:p w14:paraId="1A3E1BE6" w14:textId="77777777" w:rsidR="000C0AC9" w:rsidRDefault="000C0AC9" w:rsidP="000C0AC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7A48A" id="Text Box 2" o:spid="_x0000_s1027" type="#_x0000_t202" style="position:absolute;left:0;text-align:left;margin-left:-7pt;margin-top:-9pt;width:539pt;height:128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mT6NRQIAAKkEAAAOAAAAZHJzL2Uyb0RvYy54bWysVFtv2jAUfp+0/2D5fSShQFlEqBgV06Su&#13;&#10;rUSnPhvHJpEcH882JOzX79jhtm7SpGkv5txyLt/5DrO7rlFkL6yrQRc0G6SUCM2hrPW2oN9eVh+m&#13;&#10;lDjPdMkUaFHQg3D0bv7+3aw1uRhCBaoUlmAS7fLWFLTy3uRJ4nglGuYGYIRGpwTbMI+q3SalZS1m&#13;&#10;b1QyTNNJ0oItjQUunEPrfe+k85hfSsH9k5ROeKIKir35+Nr4bsKbzGcs31pmqpof22D/0EXDao1F&#13;&#10;z6numWdkZ+vfUjU1t+BA+gGHJgEpay7iDDhNlr6ZZl0xI+IsCI4zZ5jc/0vLH/dr82yJ7z5BhwsM&#13;&#10;gLTG5Q6NYZ5O2ib8YqcE/Qjh4Qyb6DzhaJxMR+ObFF0cfdlkOJ6ggnmSy+fGOv9ZQEOCUFCLe4lw&#13;&#10;sf2D833oKSRUc6DqclUrFZXABbFUluwZblH52CQm/yVKadIW9GaaYe2/pfDdMMaoXfMVyj7t7Tg9&#13;&#10;dx3ZFyrGGa7KYFGl0XhBKEi+23SkLq/Q20B5QFAt9Hxzhq9qHPyBOf/MLBIMwcKj8U/4SAXYOBwl&#13;&#10;SiqwP/5kD/G4d/RS0iJhC+q+75gVlKgvGhnxMRuNAsOjMhrfDlGx157NtUfvmiUgmhmep+FRDPFe&#13;&#10;nURpoXnF21qEquhimmPtgvqTuPT9GeFtcrFYxCDktGH+Qa8ND6nDHsJaX7pXZs1x9x5p8wgnarP8&#13;&#10;DQX62PClhsXOg6wjPwLOPapH+PEe4naOtxsO7lqPUZd/mPlPAAAA//8DAFBLAwQUAAYACAAAACEA&#13;&#10;kni/E+EAAAARAQAADwAAAGRycy9kb3ducmV2LnhtbExPwU7DMAy9I/EPkZG4oC1dQdPUNZ0QEyek&#13;&#10;Ica4p03WlCVO1aRL+XvcE1ys52f7+b1yNznLrnoInUcBq2UGTGPjVYetgNPn62IDLESJSlqPWsCP&#13;&#10;DrCrbm9KWSif8ENfj7FlJIKhkAJMjH3BeWiMdjIsfa+RZmc/OBmpHVquBplI3FmeZ9maO9khfTCy&#13;&#10;1y9GN5fj6AS8XVKysasP5vu8T++H08NX3oxC3N9N+y2V5y2wqKf4dwFzBvIPFRmr/YgqMCtgsXqi&#13;&#10;QHEGGwLzRraeqVpA/kgUr0r+P0n1CwAA//8DAFBLAQItABQABgAIAAAAIQC2gziS/gAAAOEBAAAT&#13;&#10;AAAAAAAAAAAAAAAAAAAAAABbQ29udGVudF9UeXBlc10ueG1sUEsBAi0AFAAGAAgAAAAhADj9If/W&#13;&#10;AAAAlAEAAAsAAAAAAAAAAAAAAAAALwEAAF9yZWxzLy5yZWxzUEsBAi0AFAAGAAgAAAAhAMKZPo1F&#13;&#10;AgAAqQQAAA4AAAAAAAAAAAAAAAAALgIAAGRycy9lMm9Eb2MueG1sUEsBAi0AFAAGAAgAAAAhAJJ4&#13;&#10;vxPhAAAAEQEAAA8AAAAAAAAAAAAAAAAAnwQAAGRycy9kb3ducmV2LnhtbFBLBQYAAAAABAAEAPMA&#13;&#10;AACtBQAAAAA=&#13;&#10;" fillcolor="white [3201]" strokecolor="#17365d [2415]" strokeweight="3pt">
                <v:textbox>
                  <w:txbxContent>
                    <w:p w14:paraId="1A3E1BE6" w14:textId="77777777" w:rsidR="000C0AC9" w:rsidRDefault="000C0AC9" w:rsidP="000C0AC9"/>
                  </w:txbxContent>
                </v:textbox>
              </v:shape>
            </w:pict>
          </mc:Fallback>
        </mc:AlternateContent>
      </w:r>
      <w:r w:rsidRPr="00EB7F7C">
        <w:rPr>
          <w:noProof/>
        </w:rPr>
        <w:drawing>
          <wp:inline distT="0" distB="0" distL="0" distR="0" wp14:anchorId="21F98752" wp14:editId="7CC90830">
            <wp:extent cx="2432050" cy="972820"/>
            <wp:effectExtent l="0" t="0" r="6350" b="5080"/>
            <wp:docPr id="1676164577" name="Picture 1676164577">
              <a:extLst xmlns:a="http://schemas.openxmlformats.org/drawingml/2006/main">
                <a:ext uri="{FF2B5EF4-FFF2-40B4-BE49-F238E27FC236}">
                  <a16:creationId xmlns:a16="http://schemas.microsoft.com/office/drawing/2014/main" id="{BDA24E7A-6D72-4149-032F-D956CD82E7B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BDA24E7A-6D72-4149-032F-D956CD82E7B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32050" cy="972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555513">
        <w:rPr>
          <w:rFonts w:cs="Arial"/>
          <w:noProof/>
          <w:highlight w:val="yellow"/>
        </w:rPr>
        <w:drawing>
          <wp:inline distT="0" distB="0" distL="0" distR="0" wp14:anchorId="474C0A81" wp14:editId="4B3BD473">
            <wp:extent cx="4215815" cy="982133"/>
            <wp:effectExtent l="0" t="0" r="635" b="0"/>
            <wp:docPr id="870942063" name="Picture 8709420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774" cy="10785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64A0DC" w14:textId="3CFB509D" w:rsidR="000C0AC9" w:rsidRDefault="000C0AC9" w:rsidP="00841CB9"/>
    <w:p w14:paraId="70BAE844" w14:textId="77777777" w:rsidR="000C0AC9" w:rsidRDefault="000C0AC9" w:rsidP="00841CB9"/>
    <w:p w14:paraId="78D30FE9" w14:textId="77777777" w:rsidR="000C0AC9" w:rsidRDefault="000C0AC9" w:rsidP="00841CB9"/>
    <w:p w14:paraId="752A2CE5" w14:textId="77777777" w:rsidR="000C0AC9" w:rsidRDefault="000C0AC9" w:rsidP="00841CB9"/>
    <w:p w14:paraId="485131C7" w14:textId="2B29DB94" w:rsidR="000C0AC9" w:rsidRDefault="001A05A8" w:rsidP="00841CB9">
      <w:r w:rsidRPr="001A05A8">
        <w:t xml:space="preserve">ANZAM is delighted to offer the </w:t>
      </w:r>
      <w:r w:rsidR="00841CB9" w:rsidRPr="000C0AC9">
        <w:rPr>
          <w:b/>
          <w:bCs/>
          <w:i/>
          <w:iCs/>
          <w:color w:val="0070C0"/>
          <w:sz w:val="24"/>
          <w:szCs w:val="24"/>
        </w:rPr>
        <w:t xml:space="preserve">Promoting Excellence in Learning &amp; Teaching (PELT) </w:t>
      </w:r>
      <w:r w:rsidR="000C0AC9" w:rsidRPr="000C0AC9">
        <w:rPr>
          <w:b/>
          <w:bCs/>
          <w:i/>
          <w:iCs/>
          <w:color w:val="0070C0"/>
          <w:sz w:val="24"/>
          <w:szCs w:val="24"/>
        </w:rPr>
        <w:t>Grant</w:t>
      </w:r>
      <w:r w:rsidR="000C0AC9">
        <w:rPr>
          <w:b/>
          <w:bCs/>
          <w:i/>
          <w:iCs/>
          <w:color w:val="0070C0"/>
        </w:rPr>
        <w:t>.</w:t>
      </w:r>
      <w:r w:rsidR="00841CB9">
        <w:t xml:space="preserve"> </w:t>
      </w:r>
      <w:r w:rsidR="00841CB9" w:rsidRPr="00CE010F">
        <w:t xml:space="preserve">The winner of the award is chosen by a selection panel </w:t>
      </w:r>
      <w:r w:rsidR="00841CB9">
        <w:t xml:space="preserve">of </w:t>
      </w:r>
      <w:r w:rsidR="000C0AC9">
        <w:t>renowned academic peers and overseen by ANZAMs Research committee.</w:t>
      </w:r>
    </w:p>
    <w:p w14:paraId="47EC0CC0" w14:textId="77777777" w:rsidR="00A805BC" w:rsidRDefault="00A805BC" w:rsidP="00841CB9">
      <w:pPr>
        <w:autoSpaceDE w:val="0"/>
        <w:autoSpaceDN w:val="0"/>
        <w:adjustRightInd w:val="0"/>
        <w:rPr>
          <w:rFonts w:cs="Arial"/>
          <w:lang w:val="en-GB" w:eastAsia="en-GB"/>
        </w:rPr>
      </w:pPr>
    </w:p>
    <w:p w14:paraId="78BA5E61" w14:textId="527AB12E" w:rsidR="00841CB9" w:rsidRDefault="00841CB9" w:rsidP="00841CB9">
      <w:pPr>
        <w:autoSpaceDE w:val="0"/>
        <w:autoSpaceDN w:val="0"/>
        <w:adjustRightInd w:val="0"/>
        <w:rPr>
          <w:rFonts w:cs="Arial"/>
          <w:lang w:val="en-GB" w:eastAsia="en-GB"/>
        </w:rPr>
      </w:pPr>
      <w:r w:rsidRPr="000D20EE">
        <w:rPr>
          <w:rFonts w:cs="Arial"/>
          <w:lang w:val="en-GB" w:eastAsia="en-GB"/>
        </w:rPr>
        <w:t xml:space="preserve">The </w:t>
      </w:r>
      <w:r w:rsidRPr="00F66EC9">
        <w:rPr>
          <w:b/>
          <w:bCs/>
          <w:i/>
          <w:iCs/>
          <w:color w:val="0070C0"/>
        </w:rPr>
        <w:t>PELT Award</w:t>
      </w:r>
      <w:r w:rsidRPr="000D20EE">
        <w:rPr>
          <w:rFonts w:cs="Arial"/>
          <w:lang w:val="en-GB" w:eastAsia="en-GB"/>
        </w:rPr>
        <w:t xml:space="preserve"> consists of</w:t>
      </w:r>
      <w:r>
        <w:rPr>
          <w:rFonts w:cs="Arial"/>
          <w:lang w:val="en-GB" w:eastAsia="en-GB"/>
        </w:rPr>
        <w:t>:</w:t>
      </w:r>
    </w:p>
    <w:p w14:paraId="29562CC8" w14:textId="0149F616" w:rsidR="00F7715A" w:rsidRPr="00841CB9" w:rsidRDefault="00F7715A" w:rsidP="00A805BC">
      <w:pPr>
        <w:pStyle w:val="ListParagraph"/>
        <w:numPr>
          <w:ilvl w:val="0"/>
          <w:numId w:val="8"/>
        </w:numPr>
        <w:rPr>
          <w:lang w:val="en-GB" w:eastAsia="en-GB"/>
        </w:rPr>
      </w:pPr>
      <w:r w:rsidRPr="00841CB9">
        <w:rPr>
          <w:lang w:val="en-GB" w:eastAsia="en-GB"/>
        </w:rPr>
        <w:t>Grant up</w:t>
      </w:r>
      <w:r w:rsidR="00555B46">
        <w:rPr>
          <w:lang w:val="en-GB" w:eastAsia="en-GB"/>
        </w:rPr>
        <w:t xml:space="preserve"> to </w:t>
      </w:r>
      <w:r w:rsidRPr="00841CB9">
        <w:rPr>
          <w:lang w:val="en-GB" w:eastAsia="en-GB"/>
        </w:rPr>
        <w:t>$</w:t>
      </w:r>
      <w:r w:rsidR="00A805BC">
        <w:rPr>
          <w:lang w:val="en-GB" w:eastAsia="en-GB"/>
        </w:rPr>
        <w:t>4</w:t>
      </w:r>
      <w:r w:rsidR="000F59A6" w:rsidRPr="00841CB9">
        <w:rPr>
          <w:lang w:val="en-GB" w:eastAsia="en-GB"/>
        </w:rPr>
        <w:t>000</w:t>
      </w:r>
      <w:r w:rsidRPr="00841CB9">
        <w:rPr>
          <w:lang w:val="en-GB" w:eastAsia="en-GB"/>
        </w:rPr>
        <w:t>.00</w:t>
      </w:r>
      <w:r w:rsidR="00841CB9">
        <w:rPr>
          <w:lang w:val="en-GB" w:eastAsia="en-GB"/>
        </w:rPr>
        <w:t xml:space="preserve"> (</w:t>
      </w:r>
      <w:r w:rsidR="00841CB9">
        <w:t>AUD including GST</w:t>
      </w:r>
      <w:r w:rsidR="00841CB9">
        <w:rPr>
          <w:lang w:val="en-GB" w:eastAsia="en-GB"/>
        </w:rPr>
        <w:t>)</w:t>
      </w:r>
      <w:r w:rsidR="000F59A6">
        <w:rPr>
          <w:lang w:val="en-GB" w:eastAsia="en-GB"/>
        </w:rPr>
        <w:t>,</w:t>
      </w:r>
      <w:r w:rsidR="000F59A6" w:rsidRPr="000F59A6">
        <w:t xml:space="preserve"> </w:t>
      </w:r>
      <w:r w:rsidR="000F59A6">
        <w:t>which might be shared across two or more award-worthy applications</w:t>
      </w:r>
    </w:p>
    <w:p w14:paraId="0B57FD34" w14:textId="600EFF82" w:rsidR="000F59A6" w:rsidRPr="00F66EC9" w:rsidRDefault="000F59A6" w:rsidP="000F59A6">
      <w:pPr>
        <w:pStyle w:val="ListParagraph"/>
        <w:numPr>
          <w:ilvl w:val="0"/>
          <w:numId w:val="8"/>
        </w:numPr>
        <w:rPr>
          <w:lang w:val="en-AU" w:eastAsia="en-GB"/>
        </w:rPr>
      </w:pPr>
      <w:r>
        <w:rPr>
          <w:lang w:eastAsia="en-GB"/>
        </w:rPr>
        <w:t>C</w:t>
      </w:r>
      <w:r w:rsidRPr="00833A77">
        <w:rPr>
          <w:lang w:eastAsia="en-GB"/>
        </w:rPr>
        <w:t>ertificate for each author</w:t>
      </w:r>
      <w:r w:rsidR="000C0AC9">
        <w:rPr>
          <w:lang w:eastAsia="en-GB"/>
        </w:rPr>
        <w:t xml:space="preserve"> to be presented in person at the 2024 Conference</w:t>
      </w:r>
    </w:p>
    <w:p w14:paraId="7B668C22" w14:textId="77777777" w:rsidR="00F905C8" w:rsidRPr="00A1764A" w:rsidRDefault="00F905C8" w:rsidP="00F905C8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rPr>
          <w:rFonts w:cs="Arial"/>
          <w:lang w:val="en-GB" w:eastAsia="en-GB"/>
        </w:rPr>
      </w:pPr>
      <w:r>
        <w:rPr>
          <w:rFonts w:cs="Arial"/>
          <w:lang w:val="en-GB" w:eastAsia="en-GB"/>
        </w:rPr>
        <w:t>O</w:t>
      </w:r>
      <w:r w:rsidRPr="00A1764A">
        <w:rPr>
          <w:rFonts w:cs="Arial"/>
          <w:lang w:val="en-GB" w:eastAsia="en-GB"/>
        </w:rPr>
        <w:t xml:space="preserve">pportunity to present a </w:t>
      </w:r>
      <w:r>
        <w:rPr>
          <w:rFonts w:cs="Arial"/>
          <w:lang w:val="en-GB" w:eastAsia="en-GB"/>
        </w:rPr>
        <w:t>m</w:t>
      </w:r>
      <w:r w:rsidRPr="00A1764A">
        <w:rPr>
          <w:rFonts w:cs="Arial"/>
          <w:lang w:val="en-GB" w:eastAsia="en-GB"/>
        </w:rPr>
        <w:t>asterclass or similar at the ANZAM Conference in the following year</w:t>
      </w:r>
      <w:r>
        <w:rPr>
          <w:rFonts w:cs="Arial"/>
          <w:lang w:val="en-GB" w:eastAsia="en-GB"/>
        </w:rPr>
        <w:t xml:space="preserve">, </w:t>
      </w:r>
      <w:r w:rsidRPr="00A1764A">
        <w:rPr>
          <w:rFonts w:cs="Arial"/>
          <w:lang w:val="en-GB" w:eastAsia="en-GB"/>
        </w:rPr>
        <w:t xml:space="preserve">related to the </w:t>
      </w:r>
      <w:r>
        <w:rPr>
          <w:rFonts w:cs="Arial"/>
          <w:lang w:val="en-GB" w:eastAsia="en-GB"/>
        </w:rPr>
        <w:t xml:space="preserve">application </w:t>
      </w:r>
      <w:r w:rsidRPr="00A1764A">
        <w:rPr>
          <w:rFonts w:cs="Arial"/>
          <w:lang w:val="en-GB" w:eastAsia="en-GB"/>
        </w:rPr>
        <w:t>and developed with the ANZAM Board</w:t>
      </w:r>
      <w:r>
        <w:rPr>
          <w:rFonts w:cs="Arial"/>
          <w:lang w:val="en-GB" w:eastAsia="en-GB"/>
        </w:rPr>
        <w:t xml:space="preserve"> and/or Conference Chairs</w:t>
      </w:r>
    </w:p>
    <w:p w14:paraId="5577DCA0" w14:textId="77777777" w:rsidR="00F905C8" w:rsidRPr="00101ED2" w:rsidRDefault="00F905C8" w:rsidP="00F905C8">
      <w:pPr>
        <w:pStyle w:val="ListParagraph"/>
        <w:numPr>
          <w:ilvl w:val="0"/>
          <w:numId w:val="10"/>
        </w:numPr>
        <w:rPr>
          <w:lang w:val="en-GB" w:eastAsia="en-GB"/>
        </w:rPr>
      </w:pPr>
      <w:r>
        <w:rPr>
          <w:lang w:val="en-GB" w:eastAsia="en-GB"/>
        </w:rPr>
        <w:t xml:space="preserve">Promotion of the award </w:t>
      </w:r>
      <w:r w:rsidRPr="00CE010F">
        <w:rPr>
          <w:lang w:val="en-GB" w:eastAsia="en-GB"/>
        </w:rPr>
        <w:t>via ANZAM’s website</w:t>
      </w:r>
      <w:r>
        <w:rPr>
          <w:lang w:val="en-GB" w:eastAsia="en-GB"/>
        </w:rPr>
        <w:t xml:space="preserve">, newsletter, </w:t>
      </w:r>
      <w:r w:rsidRPr="00CE010F">
        <w:rPr>
          <w:lang w:val="en-GB" w:eastAsia="en-GB"/>
        </w:rPr>
        <w:t>and social media channels</w:t>
      </w:r>
    </w:p>
    <w:p w14:paraId="44BB4146" w14:textId="77777777" w:rsidR="000F59A6" w:rsidRPr="00F66EC9" w:rsidRDefault="000F59A6" w:rsidP="000F59A6">
      <w:pPr>
        <w:rPr>
          <w:rFonts w:eastAsia="MS Mincho"/>
          <w:szCs w:val="24"/>
          <w:lang w:val="en-AU" w:eastAsia="en-GB"/>
        </w:rPr>
      </w:pPr>
    </w:p>
    <w:p w14:paraId="73737611" w14:textId="22A6C4B6" w:rsidR="000F59A6" w:rsidRDefault="000F59A6" w:rsidP="00841CB9">
      <w:pPr>
        <w:rPr>
          <w:lang w:val="en-GB" w:eastAsia="en-GB"/>
        </w:rPr>
      </w:pPr>
      <w:bookmarkStart w:id="0" w:name="_Hlk138779646"/>
      <w:r w:rsidRPr="00CE010F">
        <w:rPr>
          <w:lang w:val="en-GB" w:eastAsia="en-GB"/>
        </w:rPr>
        <w:t>The award will be announced and presented at the award ceremony during the ANZAM Conference</w:t>
      </w:r>
      <w:r>
        <w:rPr>
          <w:lang w:val="en-GB" w:eastAsia="en-GB"/>
        </w:rPr>
        <w:t xml:space="preserve"> –</w:t>
      </w:r>
      <w:bookmarkEnd w:id="0"/>
    </w:p>
    <w:p w14:paraId="79448192" w14:textId="2F3218F2" w:rsidR="00A805BC" w:rsidRDefault="00A805BC" w:rsidP="00A805BC">
      <w:pPr>
        <w:jc w:val="center"/>
        <w:rPr>
          <w:b/>
          <w:bCs/>
          <w:color w:val="07B997"/>
          <w:sz w:val="24"/>
          <w:lang w:val="en-GB" w:eastAsia="en-GB"/>
        </w:rPr>
      </w:pPr>
      <w:r>
        <w:rPr>
          <w:b/>
          <w:bCs/>
          <w:color w:val="07B997"/>
          <w:sz w:val="24"/>
          <w:lang w:val="en-GB" w:eastAsia="en-GB"/>
        </w:rPr>
        <w:t>2024 – ANZAM Conference location, Wollongong NSW</w:t>
      </w:r>
    </w:p>
    <w:p w14:paraId="014D37AA" w14:textId="342A1542" w:rsidR="000C0AC9" w:rsidRPr="00216320" w:rsidRDefault="000C0AC9" w:rsidP="00A805BC">
      <w:pPr>
        <w:jc w:val="center"/>
        <w:rPr>
          <w:b/>
          <w:bCs/>
          <w:color w:val="07B997"/>
          <w:sz w:val="24"/>
          <w:lang w:val="en-GB" w:eastAsia="en-GB"/>
        </w:rPr>
      </w:pPr>
      <w:r>
        <w:rPr>
          <w:b/>
          <w:bCs/>
          <w:color w:val="07B997"/>
          <w:sz w:val="24"/>
          <w:lang w:val="en-GB" w:eastAsia="en-GB"/>
        </w:rPr>
        <w:t>2025 – ANZAM Conference location, Deakin University – Geelong campus</w:t>
      </w:r>
    </w:p>
    <w:p w14:paraId="42FCAA8B" w14:textId="45B206D4" w:rsidR="00A754C9" w:rsidRDefault="000C4572" w:rsidP="001003AB">
      <w:pPr>
        <w:rPr>
          <w:rFonts w:cs="Arial"/>
        </w:rPr>
      </w:pPr>
      <w:r w:rsidRPr="00933538">
        <w:rPr>
          <w:rFonts w:cs="Arial"/>
          <w:b/>
        </w:rPr>
        <w:t>Aim</w:t>
      </w:r>
    </w:p>
    <w:p w14:paraId="6B67036F" w14:textId="585D52C3" w:rsidR="005F22B8" w:rsidRDefault="00F905C8" w:rsidP="00F905C8">
      <w:pPr>
        <w:rPr>
          <w:rFonts w:cs="Arial"/>
        </w:rPr>
      </w:pPr>
      <w:r w:rsidRPr="000D20EE">
        <w:rPr>
          <w:rFonts w:cs="Arial"/>
          <w:lang w:val="en-GB" w:eastAsia="en-GB"/>
        </w:rPr>
        <w:t xml:space="preserve">The </w:t>
      </w:r>
      <w:r w:rsidRPr="00F66EC9">
        <w:rPr>
          <w:b/>
          <w:bCs/>
          <w:i/>
          <w:iCs/>
          <w:color w:val="0070C0"/>
        </w:rPr>
        <w:t>PELT Award</w:t>
      </w:r>
      <w:r w:rsidRPr="000D20EE">
        <w:rPr>
          <w:rFonts w:cs="Arial"/>
          <w:lang w:val="en-GB" w:eastAsia="en-GB"/>
        </w:rPr>
        <w:t xml:space="preserve"> </w:t>
      </w:r>
      <w:r w:rsidR="00F00C9F">
        <w:rPr>
          <w:rFonts w:cs="Arial"/>
        </w:rPr>
        <w:t>aim</w:t>
      </w:r>
      <w:r>
        <w:rPr>
          <w:rFonts w:cs="Arial"/>
        </w:rPr>
        <w:t>s</w:t>
      </w:r>
      <w:r w:rsidR="0001411C" w:rsidRPr="00933538">
        <w:rPr>
          <w:rFonts w:cs="Arial"/>
        </w:rPr>
        <w:t xml:space="preserve"> to support </w:t>
      </w:r>
      <w:r w:rsidR="0001411C" w:rsidRPr="00A805BC">
        <w:rPr>
          <w:rFonts w:cs="Arial"/>
        </w:rPr>
        <w:t>new</w:t>
      </w:r>
      <w:r w:rsidR="0001411C" w:rsidRPr="00933538">
        <w:rPr>
          <w:rFonts w:cs="Arial"/>
        </w:rPr>
        <w:t xml:space="preserve"> projects </w:t>
      </w:r>
      <w:r w:rsidR="00F00C9F">
        <w:rPr>
          <w:rFonts w:cs="Arial"/>
        </w:rPr>
        <w:t xml:space="preserve">to </w:t>
      </w:r>
      <w:r w:rsidR="0001411C" w:rsidRPr="00933538">
        <w:rPr>
          <w:rFonts w:cs="Arial"/>
        </w:rPr>
        <w:t xml:space="preserve">develop </w:t>
      </w:r>
      <w:r w:rsidR="002F236B" w:rsidRPr="00933538">
        <w:rPr>
          <w:rFonts w:cs="Arial"/>
        </w:rPr>
        <w:t xml:space="preserve">management </w:t>
      </w:r>
      <w:r w:rsidR="0001411C" w:rsidRPr="00933538">
        <w:rPr>
          <w:rFonts w:cs="Arial"/>
        </w:rPr>
        <w:t>teaching in Australia and New Zealand</w:t>
      </w:r>
      <w:r w:rsidR="00E41AF6" w:rsidRPr="00933538">
        <w:rPr>
          <w:rFonts w:cs="Arial"/>
        </w:rPr>
        <w:t xml:space="preserve">. </w:t>
      </w:r>
      <w:r w:rsidR="00F00C9F">
        <w:rPr>
          <w:rFonts w:cs="Arial"/>
        </w:rPr>
        <w:t>The</w:t>
      </w:r>
      <w:r w:rsidR="008A7EE3">
        <w:rPr>
          <w:rFonts w:cs="Arial"/>
        </w:rPr>
        <w:t xml:space="preserve"> project</w:t>
      </w:r>
      <w:r w:rsidR="00F00C9F">
        <w:rPr>
          <w:rFonts w:cs="Arial"/>
        </w:rPr>
        <w:t xml:space="preserve"> will i</w:t>
      </w:r>
      <w:r w:rsidR="00E41AF6" w:rsidRPr="00933538">
        <w:rPr>
          <w:rFonts w:cs="Arial"/>
        </w:rPr>
        <w:t>deally result in new resources</w:t>
      </w:r>
      <w:r>
        <w:rPr>
          <w:rFonts w:cs="Arial"/>
        </w:rPr>
        <w:t xml:space="preserve">, </w:t>
      </w:r>
      <w:r w:rsidR="00E41AF6" w:rsidRPr="00933538">
        <w:rPr>
          <w:rFonts w:cs="Arial"/>
        </w:rPr>
        <w:t>processes</w:t>
      </w:r>
      <w:r>
        <w:rPr>
          <w:rFonts w:cs="Arial"/>
        </w:rPr>
        <w:t xml:space="preserve">, and/or </w:t>
      </w:r>
      <w:r w:rsidR="00E41AF6" w:rsidRPr="00933538">
        <w:rPr>
          <w:rFonts w:cs="Arial"/>
        </w:rPr>
        <w:t xml:space="preserve">understandings that benefit </w:t>
      </w:r>
      <w:r w:rsidR="00AC63AE">
        <w:rPr>
          <w:rFonts w:cs="Arial"/>
        </w:rPr>
        <w:t xml:space="preserve">ANZAM </w:t>
      </w:r>
      <w:r w:rsidR="00E41AF6" w:rsidRPr="00933538">
        <w:rPr>
          <w:rFonts w:cs="Arial"/>
        </w:rPr>
        <w:t xml:space="preserve">management </w:t>
      </w:r>
      <w:r>
        <w:rPr>
          <w:rFonts w:cs="Arial"/>
        </w:rPr>
        <w:t>educators</w:t>
      </w:r>
      <w:r w:rsidR="00DB0409">
        <w:rPr>
          <w:rFonts w:cs="Arial"/>
        </w:rPr>
        <w:t>,</w:t>
      </w:r>
      <w:r w:rsidR="00E41AF6" w:rsidRPr="00933538">
        <w:rPr>
          <w:rFonts w:cs="Arial"/>
        </w:rPr>
        <w:t xml:space="preserve"> rather than one subject or </w:t>
      </w:r>
      <w:r w:rsidR="002F236B">
        <w:rPr>
          <w:rFonts w:cs="Arial"/>
        </w:rPr>
        <w:t xml:space="preserve">a single </w:t>
      </w:r>
      <w:r w:rsidR="00E41AF6" w:rsidRPr="00933538">
        <w:rPr>
          <w:rFonts w:cs="Arial"/>
        </w:rPr>
        <w:t xml:space="preserve">program within one </w:t>
      </w:r>
      <w:r>
        <w:rPr>
          <w:rFonts w:cs="Arial"/>
        </w:rPr>
        <w:t>institution</w:t>
      </w:r>
      <w:r w:rsidR="00277887" w:rsidRPr="00933538">
        <w:rPr>
          <w:rFonts w:cs="Arial"/>
        </w:rPr>
        <w:t>.</w:t>
      </w:r>
      <w:r w:rsidR="002F236B">
        <w:rPr>
          <w:rFonts w:cs="Arial"/>
        </w:rPr>
        <w:t xml:space="preserve"> </w:t>
      </w:r>
      <w:r w:rsidR="00277887" w:rsidRPr="00933538">
        <w:rPr>
          <w:rFonts w:cs="Arial"/>
        </w:rPr>
        <w:t xml:space="preserve">Expected outcomes include </w:t>
      </w:r>
      <w:r w:rsidR="00632D39" w:rsidRPr="00933538">
        <w:rPr>
          <w:rFonts w:cs="Arial"/>
        </w:rPr>
        <w:t xml:space="preserve">(but </w:t>
      </w:r>
      <w:r w:rsidR="00DF229B">
        <w:rPr>
          <w:rFonts w:cs="Arial"/>
        </w:rPr>
        <w:t>are</w:t>
      </w:r>
      <w:r w:rsidR="00632D39" w:rsidRPr="00933538">
        <w:rPr>
          <w:rFonts w:cs="Arial"/>
        </w:rPr>
        <w:t xml:space="preserve"> not limited to) </w:t>
      </w:r>
      <w:r w:rsidR="00277887" w:rsidRPr="00933538">
        <w:rPr>
          <w:rFonts w:cs="Arial"/>
        </w:rPr>
        <w:t>at least one new teaching resource</w:t>
      </w:r>
      <w:r w:rsidR="00AC63AE">
        <w:rPr>
          <w:rFonts w:cs="Arial"/>
        </w:rPr>
        <w:t xml:space="preserve"> for use </w:t>
      </w:r>
      <w:r>
        <w:rPr>
          <w:rFonts w:cs="Arial"/>
        </w:rPr>
        <w:t>by</w:t>
      </w:r>
      <w:r w:rsidR="00AC63AE">
        <w:rPr>
          <w:rFonts w:cs="Arial"/>
        </w:rPr>
        <w:t xml:space="preserve"> ANZAM </w:t>
      </w:r>
      <w:r>
        <w:rPr>
          <w:rFonts w:cs="Arial"/>
        </w:rPr>
        <w:t>members</w:t>
      </w:r>
      <w:r w:rsidR="0057456F">
        <w:rPr>
          <w:rFonts w:cs="Arial"/>
        </w:rPr>
        <w:t>.</w:t>
      </w:r>
    </w:p>
    <w:p w14:paraId="69FBA059" w14:textId="0D366C57" w:rsidR="00A754C9" w:rsidRDefault="00A754C9" w:rsidP="001003AB">
      <w:pPr>
        <w:rPr>
          <w:rFonts w:cs="Arial"/>
        </w:rPr>
      </w:pPr>
    </w:p>
    <w:p w14:paraId="2D0E2E00" w14:textId="77777777" w:rsidR="00F905C8" w:rsidRPr="000F51E8" w:rsidRDefault="00F905C8" w:rsidP="00F905C8">
      <w:pPr>
        <w:pStyle w:val="Heading1"/>
      </w:pPr>
      <w:r>
        <w:t>Application Criteria</w:t>
      </w:r>
    </w:p>
    <w:p w14:paraId="0E8FB566" w14:textId="17E9EC51" w:rsidR="000F59A6" w:rsidRDefault="000F59A6" w:rsidP="000C0AC9">
      <w:pPr>
        <w:pStyle w:val="ListParagraph"/>
        <w:numPr>
          <w:ilvl w:val="0"/>
          <w:numId w:val="14"/>
        </w:numPr>
        <w:ind w:left="426"/>
      </w:pPr>
      <w:r w:rsidRPr="00833A77">
        <w:t xml:space="preserve">Submitted by a current financial Associate or Professional Member of ANZAM </w:t>
      </w:r>
      <w:r>
        <w:t xml:space="preserve">who has not received this </w:t>
      </w:r>
      <w:r w:rsidRPr="00833A77">
        <w:t>award</w:t>
      </w:r>
      <w:r>
        <w:t xml:space="preserve"> in the last two years </w:t>
      </w:r>
      <w:r w:rsidRPr="00833A77">
        <w:t>– however, the case study can be authored by a team</w:t>
      </w:r>
    </w:p>
    <w:p w14:paraId="06D187DC" w14:textId="77777777" w:rsidR="00F905C8" w:rsidRDefault="00F905C8" w:rsidP="006F13AB"/>
    <w:p w14:paraId="16BFE706" w14:textId="5729346D" w:rsidR="00281BAB" w:rsidRDefault="00281BAB" w:rsidP="00A805BC">
      <w:pPr>
        <w:pStyle w:val="Heading1"/>
      </w:pPr>
      <w:r>
        <w:t>Conditions of the Grant</w:t>
      </w:r>
    </w:p>
    <w:p w14:paraId="44DB4F92" w14:textId="18121376" w:rsidR="005E0AC9" w:rsidRPr="005E0AC9" w:rsidRDefault="005E0AC9" w:rsidP="000C0AC9">
      <w:pPr>
        <w:pStyle w:val="ListParagraph"/>
        <w:numPr>
          <w:ilvl w:val="0"/>
          <w:numId w:val="10"/>
        </w:numPr>
        <w:ind w:left="426"/>
        <w:rPr>
          <w:lang w:val="en-GB" w:eastAsia="en-GB"/>
        </w:rPr>
      </w:pPr>
      <w:r>
        <w:rPr>
          <w:lang w:val="en-GB" w:eastAsia="en-GB"/>
        </w:rPr>
        <w:t>F</w:t>
      </w:r>
      <w:r w:rsidRPr="005E0AC9">
        <w:rPr>
          <w:lang w:val="en-GB" w:eastAsia="en-GB"/>
        </w:rPr>
        <w:t xml:space="preserve">unds </w:t>
      </w:r>
      <w:r>
        <w:rPr>
          <w:lang w:val="en-GB" w:eastAsia="en-GB"/>
        </w:rPr>
        <w:t xml:space="preserve">are </w:t>
      </w:r>
      <w:r w:rsidRPr="005E0AC9">
        <w:rPr>
          <w:lang w:val="en-GB" w:eastAsia="en-GB"/>
        </w:rPr>
        <w:t xml:space="preserve">paid to </w:t>
      </w:r>
      <w:r>
        <w:rPr>
          <w:lang w:val="en-GB" w:eastAsia="en-GB"/>
        </w:rPr>
        <w:t xml:space="preserve">the institution the application is primarily affiliated with </w:t>
      </w:r>
      <w:r w:rsidRPr="005E0AC9">
        <w:rPr>
          <w:lang w:val="en-GB" w:eastAsia="en-GB"/>
        </w:rPr>
        <w:t xml:space="preserve">upon receipt of an </w:t>
      </w:r>
      <w:r>
        <w:rPr>
          <w:lang w:val="en-GB" w:eastAsia="en-GB"/>
        </w:rPr>
        <w:t>i</w:t>
      </w:r>
      <w:r w:rsidRPr="005E0AC9">
        <w:rPr>
          <w:lang w:val="en-GB" w:eastAsia="en-GB"/>
        </w:rPr>
        <w:t>nvoice for the approved budgeted amount</w:t>
      </w:r>
    </w:p>
    <w:p w14:paraId="0A64B179" w14:textId="6911768A" w:rsidR="005E0AC9" w:rsidRPr="005E0AC9" w:rsidRDefault="005E0AC9" w:rsidP="000C0AC9">
      <w:pPr>
        <w:pStyle w:val="ListParagraph"/>
        <w:numPr>
          <w:ilvl w:val="0"/>
          <w:numId w:val="10"/>
        </w:numPr>
        <w:ind w:left="426"/>
        <w:rPr>
          <w:lang w:val="en-GB" w:eastAsia="en-GB"/>
        </w:rPr>
      </w:pPr>
      <w:r>
        <w:rPr>
          <w:lang w:val="en-GB" w:eastAsia="en-GB"/>
        </w:rPr>
        <w:t>A</w:t>
      </w:r>
      <w:r w:rsidRPr="005E0AC9">
        <w:rPr>
          <w:lang w:val="en-GB" w:eastAsia="en-GB"/>
        </w:rPr>
        <w:t xml:space="preserve"> report and final acquittal must be </w:t>
      </w:r>
      <w:r>
        <w:rPr>
          <w:lang w:val="en-GB" w:eastAsia="en-GB"/>
        </w:rPr>
        <w:t>forwarded to ANZAM</w:t>
      </w:r>
      <w:r w:rsidRPr="005E0AC9">
        <w:rPr>
          <w:lang w:val="en-GB" w:eastAsia="en-GB"/>
        </w:rPr>
        <w:t xml:space="preserve"> by November</w:t>
      </w:r>
      <w:r>
        <w:rPr>
          <w:lang w:val="en-GB" w:eastAsia="en-GB"/>
        </w:rPr>
        <w:t>,</w:t>
      </w:r>
      <w:r w:rsidRPr="005E0AC9">
        <w:rPr>
          <w:lang w:val="en-GB" w:eastAsia="en-GB"/>
        </w:rPr>
        <w:t xml:space="preserve"> the year </w:t>
      </w:r>
      <w:r>
        <w:rPr>
          <w:lang w:val="en-GB" w:eastAsia="en-GB"/>
        </w:rPr>
        <w:t>after</w:t>
      </w:r>
      <w:r w:rsidRPr="005E0AC9">
        <w:rPr>
          <w:lang w:val="en-GB" w:eastAsia="en-GB"/>
        </w:rPr>
        <w:t xml:space="preserve"> the award</w:t>
      </w:r>
    </w:p>
    <w:p w14:paraId="6C1FF3CD" w14:textId="011B2AC2" w:rsidR="005E0AC9" w:rsidRDefault="005E0AC9" w:rsidP="000C0AC9">
      <w:pPr>
        <w:pStyle w:val="ListParagraph"/>
        <w:numPr>
          <w:ilvl w:val="0"/>
          <w:numId w:val="10"/>
        </w:numPr>
        <w:ind w:left="426"/>
        <w:rPr>
          <w:lang w:val="en-GB" w:eastAsia="en-GB"/>
        </w:rPr>
      </w:pPr>
      <w:r w:rsidRPr="005E0AC9">
        <w:rPr>
          <w:lang w:val="en-GB" w:eastAsia="en-GB"/>
        </w:rPr>
        <w:t xml:space="preserve">The project must be completed in the year following the award, with the resource available to ANZAM </w:t>
      </w:r>
      <w:r>
        <w:rPr>
          <w:lang w:val="en-GB" w:eastAsia="en-GB"/>
        </w:rPr>
        <w:t>members</w:t>
      </w:r>
      <w:r w:rsidRPr="005E0AC9">
        <w:rPr>
          <w:lang w:val="en-GB" w:eastAsia="en-GB"/>
        </w:rPr>
        <w:t xml:space="preserve"> one year </w:t>
      </w:r>
      <w:r>
        <w:rPr>
          <w:lang w:val="en-GB" w:eastAsia="en-GB"/>
        </w:rPr>
        <w:t>after the</w:t>
      </w:r>
      <w:r w:rsidRPr="005E0AC9">
        <w:rPr>
          <w:lang w:val="en-GB" w:eastAsia="en-GB"/>
        </w:rPr>
        <w:t xml:space="preserve"> award </w:t>
      </w:r>
      <w:r>
        <w:rPr>
          <w:lang w:val="en-GB" w:eastAsia="en-GB"/>
        </w:rPr>
        <w:t xml:space="preserve">is </w:t>
      </w:r>
      <w:r w:rsidRPr="005E0AC9">
        <w:rPr>
          <w:lang w:val="en-GB" w:eastAsia="en-GB"/>
        </w:rPr>
        <w:t>announce</w:t>
      </w:r>
      <w:r>
        <w:rPr>
          <w:lang w:val="en-GB" w:eastAsia="en-GB"/>
        </w:rPr>
        <w:t>d</w:t>
      </w:r>
    </w:p>
    <w:p w14:paraId="6CD9A12C" w14:textId="1F309313" w:rsidR="00281BAB" w:rsidRPr="00A805BC" w:rsidRDefault="005E0AC9" w:rsidP="000C0AC9">
      <w:pPr>
        <w:pStyle w:val="ListParagraph"/>
        <w:numPr>
          <w:ilvl w:val="0"/>
          <w:numId w:val="10"/>
        </w:numPr>
        <w:ind w:left="426"/>
        <w:rPr>
          <w:lang w:val="en-GB" w:eastAsia="en-GB"/>
        </w:rPr>
      </w:pPr>
      <w:r w:rsidRPr="005E0AC9">
        <w:rPr>
          <w:lang w:val="en-GB" w:eastAsia="en-GB"/>
        </w:rPr>
        <w:t xml:space="preserve">Awardees are required to present their project at its completion, at a time determined by the Academy Manager and </w:t>
      </w:r>
      <w:r>
        <w:rPr>
          <w:lang w:val="en-GB" w:eastAsia="en-GB"/>
        </w:rPr>
        <w:t>relevant</w:t>
      </w:r>
      <w:r w:rsidRPr="005E0AC9">
        <w:rPr>
          <w:lang w:val="en-GB" w:eastAsia="en-GB"/>
        </w:rPr>
        <w:t xml:space="preserve"> Conference Chair</w:t>
      </w:r>
    </w:p>
    <w:p w14:paraId="69FB247F" w14:textId="77777777" w:rsidR="00281BAB" w:rsidRDefault="00281BAB" w:rsidP="006F13AB"/>
    <w:p w14:paraId="34841666" w14:textId="77777777" w:rsidR="006F13AB" w:rsidRPr="006820F1" w:rsidRDefault="006F13AB" w:rsidP="006F13AB">
      <w:pPr>
        <w:pStyle w:val="Heading1"/>
      </w:pPr>
      <w:r w:rsidRPr="00CE010F">
        <w:t>Assessment</w:t>
      </w:r>
      <w:r>
        <w:t xml:space="preserve"> Criteria</w:t>
      </w:r>
    </w:p>
    <w:p w14:paraId="363548AF" w14:textId="086A880D" w:rsidR="00281BAB" w:rsidRDefault="00281BAB" w:rsidP="000C0AC9">
      <w:pPr>
        <w:pStyle w:val="ListParagraph"/>
        <w:numPr>
          <w:ilvl w:val="0"/>
          <w:numId w:val="6"/>
        </w:numPr>
        <w:ind w:left="426"/>
        <w:rPr>
          <w:rFonts w:cs="Arial"/>
        </w:rPr>
      </w:pPr>
      <w:r>
        <w:rPr>
          <w:rFonts w:cs="Arial"/>
        </w:rPr>
        <w:t>The focus and the associated outcomes are important (20%)</w:t>
      </w:r>
    </w:p>
    <w:p w14:paraId="56C24CFF" w14:textId="35C05445" w:rsidR="00281BAB" w:rsidRDefault="00281BAB" w:rsidP="000C0AC9">
      <w:pPr>
        <w:pStyle w:val="ListParagraph"/>
        <w:numPr>
          <w:ilvl w:val="0"/>
          <w:numId w:val="6"/>
        </w:numPr>
        <w:ind w:left="426"/>
        <w:rPr>
          <w:rFonts w:cs="Arial"/>
        </w:rPr>
      </w:pPr>
      <w:r>
        <w:rPr>
          <w:rFonts w:cs="Arial"/>
        </w:rPr>
        <w:t>Project is feasible (20%)</w:t>
      </w:r>
    </w:p>
    <w:p w14:paraId="43C32E98" w14:textId="7A151D41" w:rsidR="00EC06EE" w:rsidRDefault="00EC06EE" w:rsidP="000C0AC9">
      <w:pPr>
        <w:pStyle w:val="ListParagraph"/>
        <w:numPr>
          <w:ilvl w:val="0"/>
          <w:numId w:val="6"/>
        </w:numPr>
        <w:ind w:left="426"/>
        <w:rPr>
          <w:rFonts w:cs="Arial"/>
        </w:rPr>
      </w:pPr>
      <w:r w:rsidRPr="00EC06EE">
        <w:rPr>
          <w:rFonts w:cs="Arial"/>
        </w:rPr>
        <w:t>Practical</w:t>
      </w:r>
      <w:r w:rsidR="006F13AB">
        <w:rPr>
          <w:rFonts w:cs="Arial"/>
        </w:rPr>
        <w:t xml:space="preserve"> and easy to use (</w:t>
      </w:r>
      <w:r w:rsidR="00281BAB">
        <w:rPr>
          <w:rFonts w:cs="Arial"/>
        </w:rPr>
        <w:t>20</w:t>
      </w:r>
      <w:r>
        <w:rPr>
          <w:rFonts w:cs="Arial"/>
        </w:rPr>
        <w:t>%</w:t>
      </w:r>
      <w:r w:rsidR="006F13AB">
        <w:rPr>
          <w:rFonts w:cs="Arial"/>
        </w:rPr>
        <w:t>)</w:t>
      </w:r>
    </w:p>
    <w:p w14:paraId="3BD0425D" w14:textId="3AED937F" w:rsidR="00EC06EE" w:rsidRDefault="006F13AB" w:rsidP="000C0AC9">
      <w:pPr>
        <w:pStyle w:val="ListParagraph"/>
        <w:numPr>
          <w:ilvl w:val="0"/>
          <w:numId w:val="6"/>
        </w:numPr>
        <w:ind w:left="426"/>
        <w:rPr>
          <w:rFonts w:cs="Arial"/>
        </w:rPr>
      </w:pPr>
      <w:r>
        <w:rPr>
          <w:rFonts w:cs="Arial"/>
        </w:rPr>
        <w:t>W</w:t>
      </w:r>
      <w:r w:rsidR="00EC06EE">
        <w:rPr>
          <w:rFonts w:cs="Arial"/>
        </w:rPr>
        <w:t xml:space="preserve">ill appeal to a broad range of </w:t>
      </w:r>
      <w:r>
        <w:rPr>
          <w:rFonts w:cs="Arial"/>
        </w:rPr>
        <w:t>educators</w:t>
      </w:r>
      <w:r w:rsidR="00281BAB">
        <w:rPr>
          <w:rFonts w:cs="Arial"/>
        </w:rPr>
        <w:t xml:space="preserve"> across Australia and New Zealand</w:t>
      </w:r>
      <w:r w:rsidR="00EC06EE">
        <w:rPr>
          <w:rFonts w:cs="Arial"/>
        </w:rPr>
        <w:t>, relative to cost</w:t>
      </w:r>
      <w:r>
        <w:rPr>
          <w:rFonts w:cs="Arial"/>
        </w:rPr>
        <w:t xml:space="preserve"> (</w:t>
      </w:r>
      <w:r w:rsidR="00281BAB">
        <w:rPr>
          <w:rFonts w:cs="Arial"/>
        </w:rPr>
        <w:t>20</w:t>
      </w:r>
      <w:r w:rsidR="00EC06EE">
        <w:rPr>
          <w:rFonts w:cs="Arial"/>
        </w:rPr>
        <w:t>%</w:t>
      </w:r>
      <w:r>
        <w:rPr>
          <w:rFonts w:cs="Arial"/>
        </w:rPr>
        <w:t>)</w:t>
      </w:r>
    </w:p>
    <w:p w14:paraId="70DEB075" w14:textId="783B7198" w:rsidR="00757822" w:rsidRPr="00EC06EE" w:rsidRDefault="00281BAB" w:rsidP="000C0AC9">
      <w:pPr>
        <w:pStyle w:val="ListParagraph"/>
        <w:numPr>
          <w:ilvl w:val="0"/>
          <w:numId w:val="6"/>
        </w:numPr>
        <w:ind w:left="426"/>
        <w:rPr>
          <w:rFonts w:cs="Arial"/>
        </w:rPr>
      </w:pPr>
      <w:r>
        <w:rPr>
          <w:rFonts w:cs="Arial"/>
        </w:rPr>
        <w:t>Can be adapted for online and offline use (20%)</w:t>
      </w:r>
    </w:p>
    <w:p w14:paraId="6D13000E" w14:textId="77777777" w:rsidR="008B0252" w:rsidRDefault="008B0252" w:rsidP="00281BAB"/>
    <w:p w14:paraId="3DB53030" w14:textId="77777777" w:rsidR="00281BAB" w:rsidRPr="000C0AC9" w:rsidRDefault="00281BAB" w:rsidP="00281BAB">
      <w:pPr>
        <w:rPr>
          <w:b/>
          <w:bCs/>
          <w:i/>
          <w:iCs/>
        </w:rPr>
      </w:pPr>
      <w:bookmarkStart w:id="1" w:name="_Hlk138780448"/>
      <w:r w:rsidRPr="000C0AC9">
        <w:rPr>
          <w:rStyle w:val="Hyperlink"/>
          <w:b/>
          <w:bCs/>
          <w:i/>
          <w:iCs/>
          <w:color w:val="000000" w:themeColor="text1"/>
          <w:u w:val="none"/>
        </w:rPr>
        <w:t xml:space="preserve">The </w:t>
      </w:r>
      <w:r w:rsidRPr="000C0AC9">
        <w:rPr>
          <w:b/>
          <w:bCs/>
          <w:i/>
          <w:iCs/>
        </w:rPr>
        <w:t>selection</w:t>
      </w:r>
      <w:r w:rsidRPr="000C0AC9">
        <w:rPr>
          <w:rStyle w:val="Hyperlink"/>
          <w:b/>
          <w:bCs/>
          <w:i/>
          <w:iCs/>
          <w:color w:val="000000" w:themeColor="text1"/>
          <w:u w:val="none"/>
        </w:rPr>
        <w:t xml:space="preserve"> panel’s decision of successful awardees will be final with no correspondence about decisions.</w:t>
      </w:r>
      <w:r w:rsidRPr="000C0AC9">
        <w:rPr>
          <w:b/>
          <w:bCs/>
          <w:i/>
          <w:iCs/>
          <w:shd w:val="clear" w:color="auto" w:fill="FFFFFF"/>
        </w:rPr>
        <w:t xml:space="preserve"> The selection panel reserves the right not to confer an award if</w:t>
      </w:r>
      <w:r w:rsidRPr="000C0AC9">
        <w:rPr>
          <w:rStyle w:val="apple-converted-space"/>
          <w:rFonts w:cs="Arial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0C0AC9">
        <w:rPr>
          <w:b/>
          <w:bCs/>
          <w:i/>
          <w:iCs/>
          <w:shd w:val="clear" w:color="auto" w:fill="FFFFFF"/>
        </w:rPr>
        <w:t>the quality of the</w:t>
      </w:r>
      <w:r w:rsidRPr="000C0AC9">
        <w:rPr>
          <w:rStyle w:val="apple-converted-space"/>
          <w:rFonts w:cs="Arial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0C0AC9">
        <w:rPr>
          <w:b/>
          <w:bCs/>
          <w:i/>
          <w:iCs/>
          <w:shd w:val="clear" w:color="auto" w:fill="FFFFFF"/>
        </w:rPr>
        <w:t>application/s</w:t>
      </w:r>
      <w:r w:rsidRPr="000C0AC9">
        <w:rPr>
          <w:rStyle w:val="apple-converted-space"/>
          <w:rFonts w:cs="Arial"/>
          <w:b/>
          <w:bCs/>
          <w:i/>
          <w:iCs/>
          <w:color w:val="000000" w:themeColor="text1"/>
          <w:shd w:val="clear" w:color="auto" w:fill="FFFFFF"/>
        </w:rPr>
        <w:t xml:space="preserve"> </w:t>
      </w:r>
      <w:r w:rsidRPr="000C0AC9">
        <w:rPr>
          <w:b/>
          <w:bCs/>
          <w:i/>
          <w:iCs/>
          <w:shd w:val="clear" w:color="auto" w:fill="FFFFFF"/>
        </w:rPr>
        <w:t>is not deemed sufficiently high.</w:t>
      </w:r>
    </w:p>
    <w:bookmarkEnd w:id="1"/>
    <w:p w14:paraId="64BCD44F" w14:textId="77777777" w:rsidR="00281BAB" w:rsidRDefault="00281BAB" w:rsidP="00281BAB"/>
    <w:p w14:paraId="55B0CB8F" w14:textId="3E3AE129" w:rsidR="00281BAB" w:rsidRDefault="00281BAB" w:rsidP="00281BAB">
      <w:pPr>
        <w:pStyle w:val="Heading1"/>
      </w:pPr>
      <w:r w:rsidRPr="00D724C3">
        <w:t>Submission Instructions</w:t>
      </w:r>
    </w:p>
    <w:p w14:paraId="7A7E1685" w14:textId="77777777" w:rsidR="00281BAB" w:rsidRDefault="00281BAB" w:rsidP="000C0AC9">
      <w:pPr>
        <w:pStyle w:val="ListParagraph"/>
        <w:numPr>
          <w:ilvl w:val="0"/>
          <w:numId w:val="16"/>
        </w:numPr>
        <w:ind w:left="426"/>
      </w:pPr>
      <w:bookmarkStart w:id="2" w:name="_Hlk139561931"/>
      <w:r w:rsidRPr="00423835">
        <w:t>Complete all sections, adhering to sectional instructions</w:t>
      </w:r>
      <w:r>
        <w:t xml:space="preserve"> – a failure to do so will render the application invalid</w:t>
      </w:r>
      <w:bookmarkEnd w:id="2"/>
    </w:p>
    <w:p w14:paraId="0643E085" w14:textId="77777777" w:rsidR="00281BAB" w:rsidRPr="00246B69" w:rsidRDefault="00281BAB" w:rsidP="000C0AC9">
      <w:pPr>
        <w:pStyle w:val="ListParagraph"/>
        <w:numPr>
          <w:ilvl w:val="0"/>
          <w:numId w:val="16"/>
        </w:numPr>
        <w:ind w:left="426"/>
      </w:pPr>
      <w:r w:rsidRPr="00423835">
        <w:t xml:space="preserve">Submit </w:t>
      </w:r>
      <w:r>
        <w:t xml:space="preserve">as follows – </w:t>
      </w:r>
      <w:r w:rsidRPr="00570500">
        <w:t>late, incomplete, or incorrect applications</w:t>
      </w:r>
      <w:r>
        <w:t xml:space="preserve"> will not be accepted:</w:t>
      </w:r>
    </w:p>
    <w:p w14:paraId="7508F820" w14:textId="77777777" w:rsidR="00281BAB" w:rsidRDefault="00281BAB" w:rsidP="00281BAB">
      <w:pPr>
        <w:pStyle w:val="ListParagraph"/>
        <w:numPr>
          <w:ilvl w:val="1"/>
          <w:numId w:val="16"/>
        </w:numPr>
      </w:pPr>
      <w:r>
        <w:t>Submit via:</w:t>
      </w:r>
      <w:r>
        <w:tab/>
      </w:r>
      <w:hyperlink r:id="rId13" w:history="1">
        <w:r w:rsidRPr="00246B69">
          <w:t>anzam@anzam.org</w:t>
        </w:r>
      </w:hyperlink>
    </w:p>
    <w:p w14:paraId="7423CB19" w14:textId="51782AF1" w:rsidR="00281BAB" w:rsidRPr="00A805BC" w:rsidRDefault="00281BAB" w:rsidP="00281BAB">
      <w:pPr>
        <w:pStyle w:val="ListParagraph"/>
        <w:numPr>
          <w:ilvl w:val="1"/>
          <w:numId w:val="16"/>
        </w:numPr>
        <w:rPr>
          <w:b/>
          <w:bCs/>
          <w:i/>
          <w:iCs/>
          <w:color w:val="C00000"/>
        </w:rPr>
      </w:pPr>
      <w:r>
        <w:t>Due:</w:t>
      </w:r>
      <w:r>
        <w:tab/>
      </w:r>
      <w:r>
        <w:tab/>
      </w:r>
      <w:r w:rsidRPr="00A805BC">
        <w:rPr>
          <w:b/>
          <w:bCs/>
          <w:i/>
          <w:iCs/>
          <w:color w:val="C00000"/>
        </w:rPr>
        <w:t xml:space="preserve">5:00 pm AEST </w:t>
      </w:r>
      <w:r w:rsidR="000C0AC9">
        <w:rPr>
          <w:b/>
          <w:bCs/>
          <w:i/>
          <w:iCs/>
          <w:color w:val="C00000"/>
        </w:rPr>
        <w:t>on Monday 26</w:t>
      </w:r>
      <w:r w:rsidR="000C0AC9" w:rsidRPr="000C0AC9">
        <w:rPr>
          <w:b/>
          <w:bCs/>
          <w:i/>
          <w:iCs/>
          <w:color w:val="C00000"/>
          <w:vertAlign w:val="superscript"/>
        </w:rPr>
        <w:t>th</w:t>
      </w:r>
      <w:r w:rsidR="000C0AC9">
        <w:rPr>
          <w:b/>
          <w:bCs/>
          <w:i/>
          <w:iCs/>
          <w:color w:val="C00000"/>
        </w:rPr>
        <w:t xml:space="preserve"> August, 2024</w:t>
      </w:r>
    </w:p>
    <w:p w14:paraId="041A4E95" w14:textId="77777777" w:rsidR="00BA26C9" w:rsidRDefault="00BA26C9" w:rsidP="00BA26C9">
      <w:bookmarkStart w:id="3" w:name="_Hlk139480493"/>
      <w:bookmarkStart w:id="4" w:name="_Hlk139483176"/>
      <w:r>
        <w:t>The winner of the award will be requested to provide a short (3 minutes) video/presentation for future promotion of the award.</w:t>
      </w:r>
    </w:p>
    <w:p w14:paraId="10B46704" w14:textId="7AC3EF11" w:rsidR="00BA26C9" w:rsidRDefault="00BA26C9" w:rsidP="00281BAB">
      <w:r>
        <w:t>This can include information about: Which award you received, why you applied for the award, the process and relevant information for future award applicants. This presentation will be made available via the ANZAM website.</w:t>
      </w:r>
    </w:p>
    <w:p w14:paraId="0E30E051" w14:textId="77777777" w:rsidR="00BA26C9" w:rsidRDefault="00BA26C9" w:rsidP="00281BAB"/>
    <w:p w14:paraId="0B50674E" w14:textId="49B75497" w:rsidR="005E0AC9" w:rsidRDefault="00281BAB" w:rsidP="00A805BC">
      <w:pPr>
        <w:rPr>
          <w:rFonts w:eastAsiaTheme="majorEastAsia"/>
          <w:lang w:eastAsia="en-AU"/>
        </w:rPr>
      </w:pPr>
      <w:r w:rsidRPr="00E92D2F">
        <w:t>For further information, contact</w:t>
      </w:r>
      <w:r>
        <w:t xml:space="preserve"> the </w:t>
      </w:r>
      <w:r w:rsidRPr="00E92D2F">
        <w:t xml:space="preserve">ANZAM </w:t>
      </w:r>
      <w:r>
        <w:t xml:space="preserve">Manager via </w:t>
      </w:r>
      <w:hyperlink r:id="rId14" w:history="1">
        <w:r w:rsidRPr="00CA327D">
          <w:rPr>
            <w:rStyle w:val="Hyperlink"/>
          </w:rPr>
          <w:t>anzam@anzam.org</w:t>
        </w:r>
      </w:hyperlink>
      <w:bookmarkEnd w:id="3"/>
      <w:bookmarkEnd w:id="4"/>
      <w:r w:rsidR="005E0AC9">
        <w:rPr>
          <w:lang w:eastAsia="en-AU"/>
        </w:rPr>
        <w:br w:type="page"/>
      </w:r>
    </w:p>
    <w:p w14:paraId="0512F502" w14:textId="0AEB98C5" w:rsidR="005E0AC9" w:rsidRPr="00DB73E4" w:rsidRDefault="005E0AC9" w:rsidP="005E0AC9">
      <w:pPr>
        <w:pStyle w:val="Title"/>
        <w:rPr>
          <w:lang w:eastAsia="en-AU"/>
        </w:rPr>
      </w:pPr>
      <w:r w:rsidRPr="00DB73E4">
        <w:rPr>
          <w:lang w:eastAsia="en-AU"/>
        </w:rPr>
        <w:lastRenderedPageBreak/>
        <w:t>Australian and New Zealand Academy of Management</w:t>
      </w:r>
    </w:p>
    <w:p w14:paraId="434DFE35" w14:textId="77777777" w:rsidR="005E0AC9" w:rsidRDefault="005E0AC9" w:rsidP="005E0AC9">
      <w:pPr>
        <w:pStyle w:val="Subtitle"/>
        <w:rPr>
          <w:lang w:eastAsia="en-AU"/>
        </w:rPr>
      </w:pPr>
      <w:r>
        <w:rPr>
          <w:lang w:eastAsia="en-AU"/>
        </w:rPr>
        <w:t>Application Form</w:t>
      </w:r>
    </w:p>
    <w:p w14:paraId="31FB11F1" w14:textId="77777777" w:rsidR="005E0AC9" w:rsidRPr="00281BAB" w:rsidRDefault="005E0AC9" w:rsidP="005E0AC9"/>
    <w:p w14:paraId="6B241BFA" w14:textId="77777777" w:rsidR="005E0AC9" w:rsidRDefault="005E0AC9" w:rsidP="00A805BC">
      <w:pPr>
        <w:pStyle w:val="Heading9"/>
        <w:jc w:val="center"/>
      </w:pPr>
      <w:r>
        <w:t>Complete the following section in a maximum of three pages – appendices are not permitted.</w:t>
      </w:r>
    </w:p>
    <w:p w14:paraId="52B07981" w14:textId="30E121BC" w:rsidR="00281BAB" w:rsidRPr="00933538" w:rsidRDefault="00281BAB" w:rsidP="00281BAB">
      <w:pPr>
        <w:rPr>
          <w:rFonts w:cs="Arial"/>
        </w:rPr>
      </w:pPr>
    </w:p>
    <w:p w14:paraId="57321983" w14:textId="0F678C0E" w:rsidR="00281BAB" w:rsidRPr="008B0252" w:rsidRDefault="00281BAB" w:rsidP="00A805BC">
      <w:pPr>
        <w:pStyle w:val="Heading1"/>
      </w:pPr>
      <w:r w:rsidRPr="008B0252">
        <w:t>Project Title</w:t>
      </w:r>
    </w:p>
    <w:p w14:paraId="380993A7" w14:textId="77777777" w:rsidR="00281BAB" w:rsidRDefault="00281BAB" w:rsidP="00A805BC"/>
    <w:p w14:paraId="62723812" w14:textId="52220198" w:rsidR="00281BAB" w:rsidRDefault="00281BAB" w:rsidP="00A805BC">
      <w:pPr>
        <w:pStyle w:val="Heading1"/>
      </w:pPr>
      <w:r w:rsidRPr="008B0252">
        <w:t>Project Investigators</w:t>
      </w:r>
      <w:r w:rsidR="00935A1C">
        <w:t xml:space="preserve"> (repeat team member details, as required)</w:t>
      </w:r>
    </w:p>
    <w:p w14:paraId="60144275" w14:textId="0E417F20" w:rsidR="00935A1C" w:rsidRDefault="00935A1C" w:rsidP="00935A1C">
      <w:pPr>
        <w:pStyle w:val="Heading9"/>
      </w:pPr>
      <w:r>
        <w:t>The c</w:t>
      </w:r>
      <w:r w:rsidR="00281BAB">
        <w:t xml:space="preserve">hief </w:t>
      </w:r>
      <w:r>
        <w:t>i</w:t>
      </w:r>
      <w:r w:rsidR="00281BAB" w:rsidRPr="00935A1C">
        <w:t xml:space="preserve">nvestigator (CI) </w:t>
      </w:r>
      <w:r w:rsidRPr="00935A1C">
        <w:t xml:space="preserve">must </w:t>
      </w:r>
      <w:r w:rsidR="00281BAB" w:rsidRPr="00935A1C">
        <w:t xml:space="preserve">be </w:t>
      </w:r>
      <w:r w:rsidRPr="00935A1C">
        <w:t xml:space="preserve">a current financial Associate or Professional Member of ANZAM </w:t>
      </w:r>
      <w:r>
        <w:t>in the year of application</w:t>
      </w:r>
      <w:r w:rsidRPr="00935A1C">
        <w:t xml:space="preserve"> who has not received this award in the last two years</w:t>
      </w:r>
      <w:r>
        <w:t xml:space="preserve"> – team members can include those who are not current ANZAM members.</w:t>
      </w:r>
    </w:p>
    <w:p w14:paraId="41D0863F" w14:textId="77777777" w:rsidR="00935A1C" w:rsidRDefault="00935A1C" w:rsidP="00935A1C"/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35A1C" w14:paraId="497EB5A5" w14:textId="77777777" w:rsidTr="00935A1C">
        <w:tc>
          <w:tcPr>
            <w:tcW w:w="3096" w:type="dxa"/>
            <w:tcBorders>
              <w:top w:val="single" w:sz="4" w:space="0" w:color="auto"/>
            </w:tcBorders>
          </w:tcPr>
          <w:p w14:paraId="7E0C9DE7" w14:textId="5FD09C96" w:rsidR="00935A1C" w:rsidRDefault="00935A1C" w:rsidP="00A805BC">
            <w:pPr>
              <w:pStyle w:val="Heading2"/>
            </w:pPr>
            <w:r>
              <w:rPr>
                <w:szCs w:val="20"/>
              </w:rPr>
              <w:t>Chief Investigator</w:t>
            </w: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4512A2A0" w14:textId="6113FD2F" w:rsidR="00935A1C" w:rsidRDefault="00935A1C" w:rsidP="00A805BC">
            <w:pPr>
              <w:pStyle w:val="Heading2"/>
            </w:pPr>
            <w:r w:rsidRPr="00F66EC9">
              <w:rPr>
                <w:szCs w:val="20"/>
              </w:rPr>
              <w:t>Full Name:</w:t>
            </w: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76F5A9C4" w14:textId="77777777" w:rsidR="00935A1C" w:rsidRDefault="00935A1C" w:rsidP="00935A1C"/>
        </w:tc>
      </w:tr>
      <w:tr w:rsidR="00935A1C" w14:paraId="0FAB6452" w14:textId="77777777" w:rsidTr="00935A1C">
        <w:tc>
          <w:tcPr>
            <w:tcW w:w="3096" w:type="dxa"/>
          </w:tcPr>
          <w:p w14:paraId="1D0B5515" w14:textId="77777777" w:rsidR="00935A1C" w:rsidRDefault="00935A1C" w:rsidP="00A805BC">
            <w:pPr>
              <w:pStyle w:val="Heading2"/>
            </w:pPr>
          </w:p>
        </w:tc>
        <w:tc>
          <w:tcPr>
            <w:tcW w:w="3096" w:type="dxa"/>
          </w:tcPr>
          <w:p w14:paraId="56CBCDCF" w14:textId="3FD1805A" w:rsidR="00935A1C" w:rsidRDefault="00935A1C" w:rsidP="00A805BC">
            <w:pPr>
              <w:pStyle w:val="Heading2"/>
            </w:pPr>
            <w:r w:rsidRPr="00F66EC9">
              <w:rPr>
                <w:szCs w:val="20"/>
              </w:rPr>
              <w:t>Position</w:t>
            </w:r>
            <w:r>
              <w:rPr>
                <w:szCs w:val="20"/>
              </w:rPr>
              <w:t xml:space="preserve"> or Level</w:t>
            </w:r>
            <w:r w:rsidRPr="00F66EC9">
              <w:rPr>
                <w:szCs w:val="20"/>
              </w:rPr>
              <w:t>:</w:t>
            </w:r>
          </w:p>
        </w:tc>
        <w:tc>
          <w:tcPr>
            <w:tcW w:w="3096" w:type="dxa"/>
          </w:tcPr>
          <w:p w14:paraId="63A36D77" w14:textId="77777777" w:rsidR="00935A1C" w:rsidRDefault="00935A1C" w:rsidP="00935A1C"/>
        </w:tc>
      </w:tr>
      <w:tr w:rsidR="00935A1C" w14:paraId="53468D81" w14:textId="77777777" w:rsidTr="00935A1C">
        <w:tc>
          <w:tcPr>
            <w:tcW w:w="3096" w:type="dxa"/>
          </w:tcPr>
          <w:p w14:paraId="3D345B75" w14:textId="77777777" w:rsidR="00935A1C" w:rsidRDefault="00935A1C" w:rsidP="00A805BC">
            <w:pPr>
              <w:pStyle w:val="Heading2"/>
            </w:pPr>
          </w:p>
        </w:tc>
        <w:tc>
          <w:tcPr>
            <w:tcW w:w="3096" w:type="dxa"/>
          </w:tcPr>
          <w:p w14:paraId="1CA55DCA" w14:textId="23A53135" w:rsidR="00935A1C" w:rsidRDefault="00935A1C" w:rsidP="00A805BC">
            <w:pPr>
              <w:pStyle w:val="Heading2"/>
            </w:pPr>
            <w:r w:rsidRPr="00F66EC9">
              <w:rPr>
                <w:szCs w:val="20"/>
              </w:rPr>
              <w:t>Institution:</w:t>
            </w:r>
          </w:p>
        </w:tc>
        <w:tc>
          <w:tcPr>
            <w:tcW w:w="3096" w:type="dxa"/>
          </w:tcPr>
          <w:p w14:paraId="0F0BD066" w14:textId="77777777" w:rsidR="00935A1C" w:rsidRDefault="00935A1C" w:rsidP="00935A1C"/>
        </w:tc>
      </w:tr>
      <w:tr w:rsidR="00935A1C" w14:paraId="436C6A4A" w14:textId="77777777" w:rsidTr="00A805BC">
        <w:tc>
          <w:tcPr>
            <w:tcW w:w="3096" w:type="dxa"/>
          </w:tcPr>
          <w:p w14:paraId="1DCD9A10" w14:textId="77777777" w:rsidR="00935A1C" w:rsidRDefault="00935A1C" w:rsidP="00935A1C">
            <w:pPr>
              <w:pStyle w:val="Heading2"/>
            </w:pPr>
          </w:p>
        </w:tc>
        <w:tc>
          <w:tcPr>
            <w:tcW w:w="3096" w:type="dxa"/>
          </w:tcPr>
          <w:p w14:paraId="739C109B" w14:textId="125172F4" w:rsidR="00935A1C" w:rsidRPr="00F66EC9" w:rsidRDefault="00935A1C" w:rsidP="00935A1C">
            <w:pPr>
              <w:pStyle w:val="Heading2"/>
              <w:rPr>
                <w:szCs w:val="20"/>
              </w:rPr>
            </w:pPr>
            <w:r>
              <w:rPr>
                <w:szCs w:val="20"/>
              </w:rPr>
              <w:t>Department of Faculty:</w:t>
            </w:r>
          </w:p>
        </w:tc>
        <w:tc>
          <w:tcPr>
            <w:tcW w:w="3096" w:type="dxa"/>
          </w:tcPr>
          <w:p w14:paraId="4535FE5F" w14:textId="77777777" w:rsidR="00935A1C" w:rsidRDefault="00935A1C" w:rsidP="00935A1C"/>
        </w:tc>
      </w:tr>
      <w:tr w:rsidR="00935A1C" w14:paraId="5C8B0BB6" w14:textId="77777777" w:rsidTr="00935A1C">
        <w:tc>
          <w:tcPr>
            <w:tcW w:w="3096" w:type="dxa"/>
          </w:tcPr>
          <w:p w14:paraId="4061D426" w14:textId="77777777" w:rsidR="00935A1C" w:rsidRDefault="00935A1C" w:rsidP="00935A1C">
            <w:pPr>
              <w:pStyle w:val="Heading2"/>
            </w:pPr>
          </w:p>
        </w:tc>
        <w:tc>
          <w:tcPr>
            <w:tcW w:w="3096" w:type="dxa"/>
          </w:tcPr>
          <w:p w14:paraId="04147FB0" w14:textId="27506E1B" w:rsidR="00935A1C" w:rsidRDefault="00935A1C" w:rsidP="00935A1C">
            <w:pPr>
              <w:pStyle w:val="Heading2"/>
              <w:rPr>
                <w:szCs w:val="20"/>
              </w:rPr>
            </w:pPr>
            <w:r w:rsidRPr="00F66EC9">
              <w:rPr>
                <w:szCs w:val="20"/>
              </w:rPr>
              <w:t>Email:</w:t>
            </w:r>
          </w:p>
        </w:tc>
        <w:tc>
          <w:tcPr>
            <w:tcW w:w="3096" w:type="dxa"/>
          </w:tcPr>
          <w:p w14:paraId="21733A29" w14:textId="77777777" w:rsidR="00935A1C" w:rsidRDefault="00935A1C" w:rsidP="00935A1C"/>
        </w:tc>
      </w:tr>
      <w:tr w:rsidR="00935A1C" w14:paraId="77E5BF92" w14:textId="77777777" w:rsidTr="00A805BC">
        <w:tc>
          <w:tcPr>
            <w:tcW w:w="3096" w:type="dxa"/>
            <w:tcBorders>
              <w:bottom w:val="single" w:sz="4" w:space="0" w:color="auto"/>
            </w:tcBorders>
          </w:tcPr>
          <w:p w14:paraId="15F828ED" w14:textId="77777777" w:rsidR="00935A1C" w:rsidRDefault="00935A1C" w:rsidP="00935A1C">
            <w:pPr>
              <w:pStyle w:val="Heading2"/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6C46C9C3" w14:textId="33F66107" w:rsidR="00935A1C" w:rsidRPr="00F66EC9" w:rsidRDefault="00935A1C" w:rsidP="00A805BC">
            <w:pPr>
              <w:pStyle w:val="Heading2"/>
              <w:jc w:val="left"/>
              <w:rPr>
                <w:szCs w:val="20"/>
              </w:rPr>
            </w:pPr>
            <w:r w:rsidRPr="00935A1C">
              <w:rPr>
                <w:szCs w:val="20"/>
              </w:rPr>
              <w:t>If granted the award, I plan to present a masterclass or similar related to the application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09BD2E30" w14:textId="77777777" w:rsidR="00935A1C" w:rsidRDefault="00935A1C" w:rsidP="00935A1C">
            <w:pPr>
              <w:rPr>
                <w:lang w:eastAsia="en-AU"/>
              </w:rPr>
            </w:pPr>
            <w:r>
              <w:rPr>
                <w:lang w:eastAsia="en-AU"/>
              </w:rPr>
              <w:sym w:font="Webdings" w:char="F063"/>
            </w:r>
            <w:r>
              <w:rPr>
                <w:lang w:eastAsia="en-AU"/>
              </w:rPr>
              <w:t xml:space="preserve"> Yes</w:t>
            </w:r>
          </w:p>
          <w:p w14:paraId="72B72A7C" w14:textId="6BAA9258" w:rsidR="00935A1C" w:rsidRDefault="00935A1C">
            <w:pPr>
              <w:contextualSpacing/>
              <w:rPr>
                <w:lang w:eastAsia="en-AU"/>
              </w:rPr>
            </w:pPr>
            <w:r>
              <w:rPr>
                <w:lang w:eastAsia="en-AU"/>
              </w:rPr>
              <w:sym w:font="Webdings" w:char="F063"/>
            </w:r>
            <w:r>
              <w:rPr>
                <w:lang w:eastAsia="en-AU"/>
              </w:rPr>
              <w:t xml:space="preserve"> No</w:t>
            </w:r>
          </w:p>
        </w:tc>
      </w:tr>
      <w:tr w:rsidR="00935A1C" w14:paraId="0BEDE8A4" w14:textId="77777777" w:rsidTr="00A805BC">
        <w:tc>
          <w:tcPr>
            <w:tcW w:w="3096" w:type="dxa"/>
            <w:tcBorders>
              <w:top w:val="single" w:sz="4" w:space="0" w:color="auto"/>
            </w:tcBorders>
          </w:tcPr>
          <w:p w14:paraId="6069CC64" w14:textId="7C28D11C" w:rsidR="00935A1C" w:rsidRDefault="00935A1C" w:rsidP="00935A1C">
            <w:pPr>
              <w:pStyle w:val="Heading2"/>
            </w:pPr>
            <w:r>
              <w:rPr>
                <w:szCs w:val="20"/>
              </w:rPr>
              <w:t>Associate Investigator 1</w:t>
            </w: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55D2F6F6" w14:textId="70832360" w:rsidR="00935A1C" w:rsidRPr="00F66EC9" w:rsidRDefault="00935A1C" w:rsidP="00935A1C">
            <w:pPr>
              <w:pStyle w:val="Heading2"/>
              <w:rPr>
                <w:szCs w:val="20"/>
              </w:rPr>
            </w:pPr>
            <w:r w:rsidRPr="00F66EC9">
              <w:rPr>
                <w:szCs w:val="20"/>
              </w:rPr>
              <w:t>Full Name:</w:t>
            </w: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19592505" w14:textId="77777777" w:rsidR="00935A1C" w:rsidRDefault="00935A1C" w:rsidP="00935A1C"/>
        </w:tc>
      </w:tr>
      <w:tr w:rsidR="00935A1C" w14:paraId="7375FAD4" w14:textId="77777777" w:rsidTr="00935A1C">
        <w:tc>
          <w:tcPr>
            <w:tcW w:w="3096" w:type="dxa"/>
          </w:tcPr>
          <w:p w14:paraId="50E0B7F9" w14:textId="77777777" w:rsidR="00935A1C" w:rsidRDefault="00935A1C" w:rsidP="00935A1C">
            <w:pPr>
              <w:pStyle w:val="Heading2"/>
            </w:pPr>
          </w:p>
        </w:tc>
        <w:tc>
          <w:tcPr>
            <w:tcW w:w="3096" w:type="dxa"/>
          </w:tcPr>
          <w:p w14:paraId="57FEACA3" w14:textId="102489F5" w:rsidR="00935A1C" w:rsidRPr="00F66EC9" w:rsidRDefault="00935A1C" w:rsidP="00935A1C">
            <w:pPr>
              <w:pStyle w:val="Heading2"/>
              <w:rPr>
                <w:szCs w:val="20"/>
              </w:rPr>
            </w:pPr>
            <w:r w:rsidRPr="00F66EC9">
              <w:rPr>
                <w:szCs w:val="20"/>
              </w:rPr>
              <w:t>Position</w:t>
            </w:r>
            <w:r>
              <w:rPr>
                <w:szCs w:val="20"/>
              </w:rPr>
              <w:t xml:space="preserve"> or Level</w:t>
            </w:r>
            <w:r w:rsidRPr="00F66EC9">
              <w:rPr>
                <w:szCs w:val="20"/>
              </w:rPr>
              <w:t>:</w:t>
            </w:r>
          </w:p>
        </w:tc>
        <w:tc>
          <w:tcPr>
            <w:tcW w:w="3096" w:type="dxa"/>
          </w:tcPr>
          <w:p w14:paraId="6031D99B" w14:textId="77777777" w:rsidR="00935A1C" w:rsidRDefault="00935A1C" w:rsidP="00935A1C"/>
        </w:tc>
      </w:tr>
      <w:tr w:rsidR="00935A1C" w14:paraId="1BEDCDEC" w14:textId="77777777" w:rsidTr="00935A1C">
        <w:tc>
          <w:tcPr>
            <w:tcW w:w="3096" w:type="dxa"/>
          </w:tcPr>
          <w:p w14:paraId="3B6F0383" w14:textId="77777777" w:rsidR="00935A1C" w:rsidRDefault="00935A1C" w:rsidP="00935A1C">
            <w:pPr>
              <w:pStyle w:val="Heading2"/>
            </w:pPr>
          </w:p>
        </w:tc>
        <w:tc>
          <w:tcPr>
            <w:tcW w:w="3096" w:type="dxa"/>
          </w:tcPr>
          <w:p w14:paraId="2CE68026" w14:textId="0D019647" w:rsidR="00935A1C" w:rsidRPr="00F66EC9" w:rsidRDefault="00935A1C" w:rsidP="00935A1C">
            <w:pPr>
              <w:pStyle w:val="Heading2"/>
              <w:rPr>
                <w:szCs w:val="20"/>
              </w:rPr>
            </w:pPr>
            <w:r w:rsidRPr="00F66EC9">
              <w:rPr>
                <w:szCs w:val="20"/>
              </w:rPr>
              <w:t>Institution:</w:t>
            </w:r>
          </w:p>
        </w:tc>
        <w:tc>
          <w:tcPr>
            <w:tcW w:w="3096" w:type="dxa"/>
          </w:tcPr>
          <w:p w14:paraId="21CEF731" w14:textId="77777777" w:rsidR="00935A1C" w:rsidRDefault="00935A1C" w:rsidP="00935A1C"/>
        </w:tc>
      </w:tr>
      <w:tr w:rsidR="00935A1C" w14:paraId="5A95CE53" w14:textId="77777777" w:rsidTr="00A805BC">
        <w:tc>
          <w:tcPr>
            <w:tcW w:w="3096" w:type="dxa"/>
          </w:tcPr>
          <w:p w14:paraId="7A195130" w14:textId="77777777" w:rsidR="00935A1C" w:rsidRDefault="00935A1C" w:rsidP="00935A1C">
            <w:pPr>
              <w:pStyle w:val="Heading2"/>
            </w:pPr>
          </w:p>
        </w:tc>
        <w:tc>
          <w:tcPr>
            <w:tcW w:w="3096" w:type="dxa"/>
          </w:tcPr>
          <w:p w14:paraId="384CA4EF" w14:textId="40192FE0" w:rsidR="00935A1C" w:rsidRPr="00F66EC9" w:rsidRDefault="00935A1C" w:rsidP="00935A1C">
            <w:pPr>
              <w:pStyle w:val="Heading2"/>
              <w:rPr>
                <w:szCs w:val="20"/>
              </w:rPr>
            </w:pPr>
            <w:r>
              <w:rPr>
                <w:szCs w:val="20"/>
              </w:rPr>
              <w:t>Department of Faculty:</w:t>
            </w:r>
          </w:p>
        </w:tc>
        <w:tc>
          <w:tcPr>
            <w:tcW w:w="3096" w:type="dxa"/>
          </w:tcPr>
          <w:p w14:paraId="6F604075" w14:textId="77777777" w:rsidR="00935A1C" w:rsidRDefault="00935A1C" w:rsidP="00935A1C"/>
        </w:tc>
      </w:tr>
      <w:tr w:rsidR="00935A1C" w14:paraId="32DA62F1" w14:textId="77777777" w:rsidTr="00A805BC">
        <w:tc>
          <w:tcPr>
            <w:tcW w:w="3096" w:type="dxa"/>
            <w:tcBorders>
              <w:bottom w:val="single" w:sz="4" w:space="0" w:color="auto"/>
            </w:tcBorders>
          </w:tcPr>
          <w:p w14:paraId="5CA8F94A" w14:textId="77777777" w:rsidR="00935A1C" w:rsidRDefault="00935A1C" w:rsidP="00935A1C">
            <w:pPr>
              <w:pStyle w:val="Heading2"/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59708351" w14:textId="7F12804D" w:rsidR="00935A1C" w:rsidRDefault="00935A1C" w:rsidP="00935A1C">
            <w:pPr>
              <w:pStyle w:val="Heading2"/>
              <w:rPr>
                <w:szCs w:val="20"/>
              </w:rPr>
            </w:pPr>
            <w:r w:rsidRPr="00F66EC9">
              <w:rPr>
                <w:szCs w:val="20"/>
              </w:rPr>
              <w:t>Email: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4C6AA8CB" w14:textId="77777777" w:rsidR="00935A1C" w:rsidRDefault="00935A1C" w:rsidP="00935A1C"/>
        </w:tc>
      </w:tr>
      <w:tr w:rsidR="00935A1C" w14:paraId="202F4BA5" w14:textId="77777777" w:rsidTr="00A805BC">
        <w:tc>
          <w:tcPr>
            <w:tcW w:w="3096" w:type="dxa"/>
            <w:tcBorders>
              <w:top w:val="single" w:sz="4" w:space="0" w:color="auto"/>
            </w:tcBorders>
          </w:tcPr>
          <w:p w14:paraId="26416116" w14:textId="2A883F08" w:rsidR="00935A1C" w:rsidRDefault="00935A1C" w:rsidP="00935A1C">
            <w:pPr>
              <w:pStyle w:val="Heading2"/>
            </w:pPr>
            <w:r>
              <w:rPr>
                <w:szCs w:val="20"/>
              </w:rPr>
              <w:t>Associate Investigator 2</w:t>
            </w: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35365E90" w14:textId="33C6858C" w:rsidR="00935A1C" w:rsidRPr="00F66EC9" w:rsidRDefault="00935A1C" w:rsidP="00935A1C">
            <w:pPr>
              <w:pStyle w:val="Heading2"/>
              <w:rPr>
                <w:szCs w:val="20"/>
              </w:rPr>
            </w:pPr>
            <w:r w:rsidRPr="00F66EC9">
              <w:rPr>
                <w:szCs w:val="20"/>
              </w:rPr>
              <w:t>Full Name:</w:t>
            </w: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01D6956E" w14:textId="77777777" w:rsidR="00935A1C" w:rsidRDefault="00935A1C" w:rsidP="00935A1C"/>
        </w:tc>
      </w:tr>
      <w:tr w:rsidR="00935A1C" w14:paraId="00B0E11C" w14:textId="77777777" w:rsidTr="00935A1C">
        <w:tc>
          <w:tcPr>
            <w:tcW w:w="3096" w:type="dxa"/>
          </w:tcPr>
          <w:p w14:paraId="55F34387" w14:textId="77777777" w:rsidR="00935A1C" w:rsidRDefault="00935A1C" w:rsidP="00935A1C">
            <w:pPr>
              <w:pStyle w:val="Heading2"/>
            </w:pPr>
          </w:p>
        </w:tc>
        <w:tc>
          <w:tcPr>
            <w:tcW w:w="3096" w:type="dxa"/>
          </w:tcPr>
          <w:p w14:paraId="7072759F" w14:textId="61FE2A58" w:rsidR="00935A1C" w:rsidRPr="00F66EC9" w:rsidRDefault="00935A1C" w:rsidP="00935A1C">
            <w:pPr>
              <w:pStyle w:val="Heading2"/>
              <w:rPr>
                <w:szCs w:val="20"/>
              </w:rPr>
            </w:pPr>
            <w:r w:rsidRPr="00F66EC9">
              <w:rPr>
                <w:szCs w:val="20"/>
              </w:rPr>
              <w:t>Position</w:t>
            </w:r>
            <w:r>
              <w:rPr>
                <w:szCs w:val="20"/>
              </w:rPr>
              <w:t xml:space="preserve"> or Level</w:t>
            </w:r>
            <w:r w:rsidRPr="00F66EC9">
              <w:rPr>
                <w:szCs w:val="20"/>
              </w:rPr>
              <w:t>:</w:t>
            </w:r>
          </w:p>
        </w:tc>
        <w:tc>
          <w:tcPr>
            <w:tcW w:w="3096" w:type="dxa"/>
          </w:tcPr>
          <w:p w14:paraId="72173DF5" w14:textId="77777777" w:rsidR="00935A1C" w:rsidRDefault="00935A1C" w:rsidP="00935A1C"/>
        </w:tc>
      </w:tr>
      <w:tr w:rsidR="00935A1C" w14:paraId="7C67502C" w14:textId="77777777" w:rsidTr="00935A1C">
        <w:tc>
          <w:tcPr>
            <w:tcW w:w="3096" w:type="dxa"/>
          </w:tcPr>
          <w:p w14:paraId="5A8E5172" w14:textId="77777777" w:rsidR="00935A1C" w:rsidRDefault="00935A1C" w:rsidP="00935A1C">
            <w:pPr>
              <w:pStyle w:val="Heading2"/>
            </w:pPr>
          </w:p>
        </w:tc>
        <w:tc>
          <w:tcPr>
            <w:tcW w:w="3096" w:type="dxa"/>
          </w:tcPr>
          <w:p w14:paraId="20D75E21" w14:textId="6EAB4DAE" w:rsidR="00935A1C" w:rsidRPr="00F66EC9" w:rsidRDefault="00935A1C" w:rsidP="00935A1C">
            <w:pPr>
              <w:pStyle w:val="Heading2"/>
              <w:rPr>
                <w:szCs w:val="20"/>
              </w:rPr>
            </w:pPr>
            <w:r w:rsidRPr="00F66EC9">
              <w:rPr>
                <w:szCs w:val="20"/>
              </w:rPr>
              <w:t>Institution:</w:t>
            </w:r>
          </w:p>
        </w:tc>
        <w:tc>
          <w:tcPr>
            <w:tcW w:w="3096" w:type="dxa"/>
          </w:tcPr>
          <w:p w14:paraId="0142D80E" w14:textId="77777777" w:rsidR="00935A1C" w:rsidRDefault="00935A1C" w:rsidP="00935A1C"/>
        </w:tc>
      </w:tr>
      <w:tr w:rsidR="00935A1C" w14:paraId="13921335" w14:textId="77777777" w:rsidTr="00A805BC">
        <w:tc>
          <w:tcPr>
            <w:tcW w:w="3096" w:type="dxa"/>
          </w:tcPr>
          <w:p w14:paraId="5F3DBBA8" w14:textId="77777777" w:rsidR="00935A1C" w:rsidRDefault="00935A1C" w:rsidP="00935A1C">
            <w:pPr>
              <w:pStyle w:val="Heading2"/>
            </w:pPr>
          </w:p>
        </w:tc>
        <w:tc>
          <w:tcPr>
            <w:tcW w:w="3096" w:type="dxa"/>
          </w:tcPr>
          <w:p w14:paraId="5E54FFFC" w14:textId="3CCFF2A3" w:rsidR="00935A1C" w:rsidRPr="00F66EC9" w:rsidRDefault="00935A1C" w:rsidP="00935A1C">
            <w:pPr>
              <w:pStyle w:val="Heading2"/>
              <w:rPr>
                <w:szCs w:val="20"/>
              </w:rPr>
            </w:pPr>
            <w:r>
              <w:rPr>
                <w:szCs w:val="20"/>
              </w:rPr>
              <w:t>Department of Faculty:</w:t>
            </w:r>
          </w:p>
        </w:tc>
        <w:tc>
          <w:tcPr>
            <w:tcW w:w="3096" w:type="dxa"/>
          </w:tcPr>
          <w:p w14:paraId="7DED4C39" w14:textId="77777777" w:rsidR="00935A1C" w:rsidRDefault="00935A1C" w:rsidP="00935A1C"/>
        </w:tc>
      </w:tr>
      <w:tr w:rsidR="00935A1C" w14:paraId="57DA4AB5" w14:textId="77777777" w:rsidTr="00A805BC">
        <w:tc>
          <w:tcPr>
            <w:tcW w:w="3096" w:type="dxa"/>
            <w:tcBorders>
              <w:bottom w:val="single" w:sz="4" w:space="0" w:color="auto"/>
            </w:tcBorders>
          </w:tcPr>
          <w:p w14:paraId="48980081" w14:textId="77777777" w:rsidR="00935A1C" w:rsidRDefault="00935A1C" w:rsidP="00935A1C">
            <w:pPr>
              <w:pStyle w:val="Heading2"/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0A583AB2" w14:textId="6C70E5A2" w:rsidR="00935A1C" w:rsidRDefault="00935A1C" w:rsidP="00935A1C">
            <w:pPr>
              <w:pStyle w:val="Heading2"/>
              <w:rPr>
                <w:szCs w:val="20"/>
              </w:rPr>
            </w:pPr>
            <w:r w:rsidRPr="00F66EC9">
              <w:rPr>
                <w:szCs w:val="20"/>
              </w:rPr>
              <w:t>Email: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75D06C5E" w14:textId="77777777" w:rsidR="00935A1C" w:rsidRDefault="00935A1C" w:rsidP="00935A1C"/>
        </w:tc>
      </w:tr>
      <w:tr w:rsidR="00935A1C" w14:paraId="6A73C210" w14:textId="77777777" w:rsidTr="00A805BC">
        <w:tc>
          <w:tcPr>
            <w:tcW w:w="3096" w:type="dxa"/>
            <w:tcBorders>
              <w:top w:val="single" w:sz="4" w:space="0" w:color="auto"/>
            </w:tcBorders>
          </w:tcPr>
          <w:p w14:paraId="62D1B25E" w14:textId="1D533CB0" w:rsidR="00935A1C" w:rsidRDefault="00935A1C" w:rsidP="00935A1C">
            <w:pPr>
              <w:pStyle w:val="Heading2"/>
            </w:pPr>
            <w:r>
              <w:rPr>
                <w:szCs w:val="20"/>
              </w:rPr>
              <w:t>Associate Investigator 3</w:t>
            </w: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21B4BA82" w14:textId="65D20AD8" w:rsidR="00935A1C" w:rsidRPr="00F66EC9" w:rsidRDefault="00935A1C" w:rsidP="00935A1C">
            <w:pPr>
              <w:pStyle w:val="Heading2"/>
              <w:rPr>
                <w:szCs w:val="20"/>
              </w:rPr>
            </w:pPr>
            <w:r w:rsidRPr="00F66EC9">
              <w:rPr>
                <w:szCs w:val="20"/>
              </w:rPr>
              <w:t>Full Name:</w:t>
            </w: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2D63D875" w14:textId="77777777" w:rsidR="00935A1C" w:rsidRDefault="00935A1C" w:rsidP="00935A1C"/>
        </w:tc>
      </w:tr>
      <w:tr w:rsidR="00935A1C" w14:paraId="7BB99DBA" w14:textId="77777777" w:rsidTr="00935A1C">
        <w:tc>
          <w:tcPr>
            <w:tcW w:w="3096" w:type="dxa"/>
          </w:tcPr>
          <w:p w14:paraId="57D25119" w14:textId="77777777" w:rsidR="00935A1C" w:rsidRDefault="00935A1C" w:rsidP="00935A1C">
            <w:pPr>
              <w:pStyle w:val="Heading2"/>
            </w:pPr>
          </w:p>
        </w:tc>
        <w:tc>
          <w:tcPr>
            <w:tcW w:w="3096" w:type="dxa"/>
          </w:tcPr>
          <w:p w14:paraId="3A7E016D" w14:textId="1AE4ED0C" w:rsidR="00935A1C" w:rsidRPr="00F66EC9" w:rsidRDefault="00935A1C" w:rsidP="00935A1C">
            <w:pPr>
              <w:pStyle w:val="Heading2"/>
              <w:rPr>
                <w:szCs w:val="20"/>
              </w:rPr>
            </w:pPr>
            <w:r w:rsidRPr="00F66EC9">
              <w:rPr>
                <w:szCs w:val="20"/>
              </w:rPr>
              <w:t>Position</w:t>
            </w:r>
            <w:r>
              <w:rPr>
                <w:szCs w:val="20"/>
              </w:rPr>
              <w:t xml:space="preserve"> or Level</w:t>
            </w:r>
            <w:r w:rsidRPr="00F66EC9">
              <w:rPr>
                <w:szCs w:val="20"/>
              </w:rPr>
              <w:t>:</w:t>
            </w:r>
          </w:p>
        </w:tc>
        <w:tc>
          <w:tcPr>
            <w:tcW w:w="3096" w:type="dxa"/>
          </w:tcPr>
          <w:p w14:paraId="0F09882B" w14:textId="77777777" w:rsidR="00935A1C" w:rsidRDefault="00935A1C" w:rsidP="00935A1C"/>
        </w:tc>
      </w:tr>
      <w:tr w:rsidR="00935A1C" w14:paraId="0209E06B" w14:textId="77777777" w:rsidTr="00935A1C">
        <w:tc>
          <w:tcPr>
            <w:tcW w:w="3096" w:type="dxa"/>
          </w:tcPr>
          <w:p w14:paraId="346DF661" w14:textId="77777777" w:rsidR="00935A1C" w:rsidRDefault="00935A1C" w:rsidP="00935A1C">
            <w:pPr>
              <w:pStyle w:val="Heading2"/>
            </w:pPr>
          </w:p>
        </w:tc>
        <w:tc>
          <w:tcPr>
            <w:tcW w:w="3096" w:type="dxa"/>
          </w:tcPr>
          <w:p w14:paraId="7991C1F9" w14:textId="4FF3232A" w:rsidR="00935A1C" w:rsidRPr="00F66EC9" w:rsidRDefault="00935A1C" w:rsidP="00935A1C">
            <w:pPr>
              <w:pStyle w:val="Heading2"/>
              <w:rPr>
                <w:szCs w:val="20"/>
              </w:rPr>
            </w:pPr>
            <w:r w:rsidRPr="00F66EC9">
              <w:rPr>
                <w:szCs w:val="20"/>
              </w:rPr>
              <w:t>Institution:</w:t>
            </w:r>
          </w:p>
        </w:tc>
        <w:tc>
          <w:tcPr>
            <w:tcW w:w="3096" w:type="dxa"/>
          </w:tcPr>
          <w:p w14:paraId="67CB6C62" w14:textId="77777777" w:rsidR="00935A1C" w:rsidRDefault="00935A1C" w:rsidP="00935A1C"/>
        </w:tc>
      </w:tr>
      <w:tr w:rsidR="00935A1C" w14:paraId="5D55AC0F" w14:textId="77777777" w:rsidTr="00A805BC">
        <w:tc>
          <w:tcPr>
            <w:tcW w:w="3096" w:type="dxa"/>
          </w:tcPr>
          <w:p w14:paraId="5F73CD5E" w14:textId="77777777" w:rsidR="00935A1C" w:rsidRDefault="00935A1C" w:rsidP="00935A1C">
            <w:pPr>
              <w:pStyle w:val="Heading2"/>
            </w:pPr>
          </w:p>
        </w:tc>
        <w:tc>
          <w:tcPr>
            <w:tcW w:w="3096" w:type="dxa"/>
          </w:tcPr>
          <w:p w14:paraId="789A8622" w14:textId="3AB6AF4A" w:rsidR="00935A1C" w:rsidRPr="00F66EC9" w:rsidRDefault="00935A1C" w:rsidP="00935A1C">
            <w:pPr>
              <w:pStyle w:val="Heading2"/>
              <w:rPr>
                <w:szCs w:val="20"/>
              </w:rPr>
            </w:pPr>
            <w:r>
              <w:rPr>
                <w:szCs w:val="20"/>
              </w:rPr>
              <w:t>Department of Faculty:</w:t>
            </w:r>
          </w:p>
        </w:tc>
        <w:tc>
          <w:tcPr>
            <w:tcW w:w="3096" w:type="dxa"/>
          </w:tcPr>
          <w:p w14:paraId="5B18B146" w14:textId="77777777" w:rsidR="00935A1C" w:rsidRDefault="00935A1C" w:rsidP="00935A1C"/>
        </w:tc>
      </w:tr>
      <w:tr w:rsidR="00935A1C" w14:paraId="403BA6CB" w14:textId="77777777" w:rsidTr="00A805BC">
        <w:tc>
          <w:tcPr>
            <w:tcW w:w="3096" w:type="dxa"/>
            <w:tcBorders>
              <w:bottom w:val="single" w:sz="4" w:space="0" w:color="auto"/>
            </w:tcBorders>
          </w:tcPr>
          <w:p w14:paraId="3FB8E327" w14:textId="77777777" w:rsidR="00935A1C" w:rsidRDefault="00935A1C" w:rsidP="00935A1C">
            <w:pPr>
              <w:pStyle w:val="Heading2"/>
            </w:pP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32EF330C" w14:textId="4B7A93CF" w:rsidR="00935A1C" w:rsidRDefault="00935A1C" w:rsidP="00935A1C">
            <w:pPr>
              <w:pStyle w:val="Heading2"/>
              <w:rPr>
                <w:szCs w:val="20"/>
              </w:rPr>
            </w:pPr>
            <w:r w:rsidRPr="00F66EC9">
              <w:rPr>
                <w:szCs w:val="20"/>
              </w:rPr>
              <w:t>Email:</w:t>
            </w:r>
          </w:p>
        </w:tc>
        <w:tc>
          <w:tcPr>
            <w:tcW w:w="3096" w:type="dxa"/>
            <w:tcBorders>
              <w:bottom w:val="single" w:sz="4" w:space="0" w:color="auto"/>
            </w:tcBorders>
          </w:tcPr>
          <w:p w14:paraId="1D863212" w14:textId="77777777" w:rsidR="00935A1C" w:rsidRDefault="00935A1C" w:rsidP="00935A1C"/>
        </w:tc>
      </w:tr>
    </w:tbl>
    <w:p w14:paraId="056EA01C" w14:textId="77777777" w:rsidR="00935A1C" w:rsidRDefault="00935A1C" w:rsidP="00935A1C"/>
    <w:p w14:paraId="4C0A6CCD" w14:textId="50332C88" w:rsidR="00281BAB" w:rsidRPr="008B0252" w:rsidRDefault="00281BAB" w:rsidP="00A805BC">
      <w:pPr>
        <w:pStyle w:val="Heading1"/>
      </w:pPr>
      <w:r w:rsidRPr="008B0252">
        <w:t>Project</w:t>
      </w:r>
      <w:r w:rsidR="00935A1C">
        <w:t xml:space="preserve"> Justification</w:t>
      </w:r>
    </w:p>
    <w:p w14:paraId="46FCD308" w14:textId="182DA981" w:rsidR="00281BAB" w:rsidRDefault="00935A1C" w:rsidP="00A805BC">
      <w:pPr>
        <w:pStyle w:val="Heading9"/>
      </w:pPr>
      <w:r>
        <w:t>C</w:t>
      </w:r>
      <w:r w:rsidR="00281BAB">
        <w:t>lear</w:t>
      </w:r>
      <w:r>
        <w:t>ly</w:t>
      </w:r>
      <w:r w:rsidR="00281BAB">
        <w:t xml:space="preserve"> outline why the project is necessary and valuable to ANZAM</w:t>
      </w:r>
      <w:r>
        <w:t>.</w:t>
      </w:r>
    </w:p>
    <w:p w14:paraId="6C38BC96" w14:textId="77777777" w:rsidR="00281BAB" w:rsidRPr="000C4572" w:rsidRDefault="00281BAB" w:rsidP="00A805BC"/>
    <w:p w14:paraId="57A7A8CC" w14:textId="03FE44C8" w:rsidR="00281BAB" w:rsidRPr="008B0252" w:rsidRDefault="00935A1C" w:rsidP="00A805BC">
      <w:pPr>
        <w:pStyle w:val="Heading1"/>
      </w:pPr>
      <w:r>
        <w:t>Aim and Objectives</w:t>
      </w:r>
    </w:p>
    <w:p w14:paraId="56037FF0" w14:textId="07A5A4BF" w:rsidR="00281BAB" w:rsidRDefault="00935A1C" w:rsidP="00A805BC">
      <w:pPr>
        <w:pStyle w:val="Heading9"/>
      </w:pPr>
      <w:r>
        <w:t>Clearly outline the overarching aim and the objectives or steps towards this aim.</w:t>
      </w:r>
    </w:p>
    <w:p w14:paraId="5F4FEE41" w14:textId="77777777" w:rsidR="00281BAB" w:rsidRDefault="00281BAB" w:rsidP="00A805BC"/>
    <w:p w14:paraId="18742C2D" w14:textId="663DDB27" w:rsidR="00281BAB" w:rsidRPr="008B0252" w:rsidRDefault="00281BAB" w:rsidP="00A805BC">
      <w:pPr>
        <w:pStyle w:val="Heading2"/>
      </w:pPr>
      <w:r w:rsidRPr="00935A1C">
        <w:t>Approach</w:t>
      </w:r>
    </w:p>
    <w:p w14:paraId="3BCF77CA" w14:textId="0FB6412F" w:rsidR="00281BAB" w:rsidRPr="000C4572" w:rsidRDefault="00935A1C" w:rsidP="00A805BC">
      <w:pPr>
        <w:pStyle w:val="Heading9"/>
      </w:pPr>
      <w:r>
        <w:t xml:space="preserve">Briefly describe </w:t>
      </w:r>
      <w:r w:rsidR="00281BAB" w:rsidRPr="000C4572">
        <w:t xml:space="preserve">the methods and activities that will be used, </w:t>
      </w:r>
      <w:r>
        <w:t>the</w:t>
      </w:r>
      <w:r w:rsidR="00281BAB" w:rsidRPr="000C4572">
        <w:t xml:space="preserve"> classes and types of students </w:t>
      </w:r>
      <w:r w:rsidR="00C00816">
        <w:t xml:space="preserve">to </w:t>
      </w:r>
      <w:r w:rsidR="00281BAB" w:rsidRPr="000C4572">
        <w:t xml:space="preserve">will be involved, </w:t>
      </w:r>
      <w:r w:rsidR="00C00816">
        <w:t>the</w:t>
      </w:r>
      <w:r w:rsidR="00281BAB">
        <w:t xml:space="preserve"> university, </w:t>
      </w:r>
      <w:r w:rsidR="00C00816">
        <w:t xml:space="preserve">and </w:t>
      </w:r>
      <w:r w:rsidR="00281BAB">
        <w:t xml:space="preserve">the roles </w:t>
      </w:r>
      <w:r w:rsidR="00C00816">
        <w:t>of each team member.</w:t>
      </w:r>
    </w:p>
    <w:p w14:paraId="21335820" w14:textId="77777777" w:rsidR="00281BAB" w:rsidRDefault="00281BAB" w:rsidP="00A805BC"/>
    <w:p w14:paraId="49C89200" w14:textId="77777777" w:rsidR="00281BAB" w:rsidRDefault="00281BAB" w:rsidP="00A805BC">
      <w:pPr>
        <w:pStyle w:val="Heading2"/>
      </w:pPr>
      <w:r w:rsidRPr="008B0252">
        <w:t>Anticipated Outcomes</w:t>
      </w:r>
    </w:p>
    <w:p w14:paraId="2E95E3B1" w14:textId="1D0792FD" w:rsidR="00281BAB" w:rsidRDefault="00C00816" w:rsidP="00A805BC">
      <w:pPr>
        <w:pStyle w:val="Heading9"/>
      </w:pPr>
      <w:r>
        <w:t xml:space="preserve">Clearly outline the </w:t>
      </w:r>
      <w:r w:rsidR="00281BAB">
        <w:t xml:space="preserve">intended outcomes </w:t>
      </w:r>
      <w:r>
        <w:t>(or benefits) associated with this g</w:t>
      </w:r>
      <w:r w:rsidR="00281BAB">
        <w:t>rant</w:t>
      </w:r>
      <w:r>
        <w:t xml:space="preserve"> and demonstrate </w:t>
      </w:r>
      <w:r w:rsidR="00281BAB">
        <w:t>how these w</w:t>
      </w:r>
      <w:r>
        <w:t>ill</w:t>
      </w:r>
      <w:r w:rsidR="00281BAB">
        <w:t xml:space="preserve"> benefit management education</w:t>
      </w:r>
      <w:r>
        <w:t xml:space="preserve"> – please note that outcomes are not outputs.</w:t>
      </w:r>
    </w:p>
    <w:p w14:paraId="474CC109" w14:textId="77777777" w:rsidR="00281BAB" w:rsidRDefault="00281BAB" w:rsidP="00A805BC"/>
    <w:p w14:paraId="15148643" w14:textId="77777777" w:rsidR="00A805BC" w:rsidRDefault="00A805BC" w:rsidP="00A805BC">
      <w:pPr>
        <w:pStyle w:val="Heading1"/>
      </w:pPr>
    </w:p>
    <w:p w14:paraId="00A4C14F" w14:textId="77777777" w:rsidR="00A805BC" w:rsidRDefault="00A805BC" w:rsidP="00A805BC">
      <w:pPr>
        <w:pStyle w:val="Heading1"/>
      </w:pPr>
    </w:p>
    <w:p w14:paraId="39D3C0B6" w14:textId="77777777" w:rsidR="00A805BC" w:rsidRDefault="00A805BC" w:rsidP="00A805BC">
      <w:pPr>
        <w:pStyle w:val="Heading1"/>
      </w:pPr>
    </w:p>
    <w:p w14:paraId="6974AAC5" w14:textId="77777777" w:rsidR="00A805BC" w:rsidRDefault="00A805BC" w:rsidP="00A805BC">
      <w:pPr>
        <w:pStyle w:val="Heading1"/>
      </w:pPr>
    </w:p>
    <w:p w14:paraId="4E7A5446" w14:textId="77777777" w:rsidR="00A805BC" w:rsidRDefault="00A805BC" w:rsidP="00A805BC">
      <w:pPr>
        <w:pStyle w:val="Heading1"/>
      </w:pPr>
    </w:p>
    <w:p w14:paraId="6329EC01" w14:textId="77777777" w:rsidR="00A805BC" w:rsidRDefault="00A805BC" w:rsidP="00A805BC">
      <w:pPr>
        <w:rPr>
          <w:lang w:val="en-AU" w:eastAsia="en-US"/>
        </w:rPr>
      </w:pPr>
    </w:p>
    <w:p w14:paraId="41B73442" w14:textId="77777777" w:rsidR="00A805BC" w:rsidRPr="00A805BC" w:rsidRDefault="00A805BC" w:rsidP="00A805BC">
      <w:pPr>
        <w:rPr>
          <w:lang w:val="en-AU" w:eastAsia="en-US"/>
        </w:rPr>
      </w:pPr>
    </w:p>
    <w:p w14:paraId="0277C428" w14:textId="77777777" w:rsidR="00A805BC" w:rsidRDefault="00A805BC" w:rsidP="00A805BC">
      <w:pPr>
        <w:pStyle w:val="Heading1"/>
      </w:pPr>
    </w:p>
    <w:p w14:paraId="50BB587C" w14:textId="77777777" w:rsidR="00A805BC" w:rsidRDefault="00A805BC" w:rsidP="00A805BC">
      <w:pPr>
        <w:pStyle w:val="Heading1"/>
      </w:pPr>
    </w:p>
    <w:p w14:paraId="0ABACAB3" w14:textId="77777777" w:rsidR="00A805BC" w:rsidRDefault="00A805BC" w:rsidP="00A805BC">
      <w:pPr>
        <w:pStyle w:val="Heading1"/>
      </w:pPr>
    </w:p>
    <w:p w14:paraId="796DB872" w14:textId="77777777" w:rsidR="00A805BC" w:rsidRDefault="00A805BC" w:rsidP="00A805BC">
      <w:pPr>
        <w:pStyle w:val="Heading1"/>
      </w:pPr>
    </w:p>
    <w:p w14:paraId="787D237C" w14:textId="2C5CA68A" w:rsidR="00281BAB" w:rsidRPr="008B0252" w:rsidRDefault="00281BAB" w:rsidP="00A805BC">
      <w:pPr>
        <w:pStyle w:val="Heading1"/>
      </w:pPr>
      <w:r w:rsidRPr="008B0252">
        <w:t>Budget</w:t>
      </w:r>
      <w:r w:rsidR="00C00816">
        <w:t xml:space="preserve"> (complete, as appropriate)</w:t>
      </w:r>
    </w:p>
    <w:p w14:paraId="73C7413B" w14:textId="69FA111B" w:rsidR="00281BAB" w:rsidRDefault="00281BAB" w:rsidP="00A805BC">
      <w:pPr>
        <w:pStyle w:val="Heading9"/>
      </w:pPr>
      <w:r w:rsidRPr="000C4572">
        <w:t xml:space="preserve">All budget items to be funded by the </w:t>
      </w:r>
      <w:r w:rsidR="00C00816">
        <w:t>g</w:t>
      </w:r>
      <w:r w:rsidRPr="000C4572">
        <w:t xml:space="preserve">rant need to be specified. Where final figures </w:t>
      </w:r>
      <w:r>
        <w:t xml:space="preserve">are </w:t>
      </w:r>
      <w:r w:rsidRPr="000C4572">
        <w:t xml:space="preserve">not known, estimates can be provided and justified. Budget items can </w:t>
      </w:r>
      <w:r w:rsidR="00C00816" w:rsidRPr="000C4572">
        <w:t>include but</w:t>
      </w:r>
      <w:r w:rsidRPr="000C4572">
        <w:t xml:space="preserve"> are not limited to research assistance</w:t>
      </w:r>
      <w:r w:rsidR="00C00816">
        <w:t>;</w:t>
      </w:r>
      <w:r w:rsidRPr="000C4572">
        <w:t xml:space="preserve"> travel (directly related to conducting the project </w:t>
      </w:r>
      <w:r w:rsidR="00C00816">
        <w:t>–</w:t>
      </w:r>
      <w:r w:rsidRPr="000C4572">
        <w:t xml:space="preserve"> not</w:t>
      </w:r>
      <w:r w:rsidR="00C00816">
        <w:t xml:space="preserve"> </w:t>
      </w:r>
      <w:r w:rsidRPr="000C4572">
        <w:t xml:space="preserve">conference travel), required software/hardware, teaching assistance, support for development of teaching materials, </w:t>
      </w:r>
      <w:r w:rsidR="00C00816">
        <w:t xml:space="preserve">and </w:t>
      </w:r>
      <w:r w:rsidRPr="000C4572">
        <w:t>learning design support</w:t>
      </w:r>
      <w:r w:rsidR="00C00816">
        <w:t>.</w:t>
      </w:r>
      <w:r w:rsidRPr="000C4572">
        <w:t xml:space="preserve"> ANZAM will not fund budget items that would normally be covered by the </w:t>
      </w:r>
      <w:r w:rsidR="00C00816">
        <w:t>applicants’</w:t>
      </w:r>
      <w:r w:rsidRPr="000C4572">
        <w:t xml:space="preserve"> </w:t>
      </w:r>
      <w:r w:rsidR="00C00816">
        <w:t xml:space="preserve">institution </w:t>
      </w:r>
      <w:r w:rsidRPr="000C4572">
        <w:t>(e.g., standard computer equipment, teaching staff, printing, photocopying, telephone calls).</w:t>
      </w:r>
    </w:p>
    <w:p w14:paraId="7BA6A683" w14:textId="77777777" w:rsidR="00281BAB" w:rsidRDefault="00281BAB" w:rsidP="006F13AB"/>
    <w:tbl>
      <w:tblPr>
        <w:tblStyle w:val="TableGrid"/>
        <w:tblW w:w="0" w:type="auto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C00816" w14:paraId="21ED6EDF" w14:textId="77777777" w:rsidTr="00A805BC">
        <w:trPr>
          <w:tblHeader/>
        </w:trPr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14:paraId="4A145091" w14:textId="000D189E" w:rsidR="00C00816" w:rsidRDefault="00C00816" w:rsidP="00F66EC9">
            <w:pPr>
              <w:pStyle w:val="Heading2"/>
            </w:pPr>
            <w:r>
              <w:rPr>
                <w:szCs w:val="20"/>
              </w:rPr>
              <w:t>Item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14:paraId="08639C0D" w14:textId="76703E25" w:rsidR="00C00816" w:rsidRDefault="00C00816" w:rsidP="00F66EC9">
            <w:pPr>
              <w:pStyle w:val="Heading2"/>
            </w:pPr>
            <w:r>
              <w:rPr>
                <w:szCs w:val="20"/>
              </w:rPr>
              <w:t>Justification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14:paraId="70665C3C" w14:textId="697BFB98" w:rsidR="00C00816" w:rsidRDefault="00C00816" w:rsidP="00A805BC">
            <w:pPr>
              <w:pStyle w:val="Heading2"/>
            </w:pPr>
            <w:r>
              <w:t>Cost (AUD)</w:t>
            </w:r>
          </w:p>
        </w:tc>
      </w:tr>
      <w:tr w:rsidR="00C00816" w14:paraId="47A487AF" w14:textId="77777777" w:rsidTr="00A805BC">
        <w:tc>
          <w:tcPr>
            <w:tcW w:w="3096" w:type="dxa"/>
            <w:tcBorders>
              <w:top w:val="single" w:sz="4" w:space="0" w:color="auto"/>
            </w:tcBorders>
          </w:tcPr>
          <w:p w14:paraId="2CC32B44" w14:textId="65AF8BAB" w:rsidR="00C00816" w:rsidRDefault="00C00816" w:rsidP="00A805BC">
            <w:pPr>
              <w:pStyle w:val="Heading3"/>
            </w:pPr>
            <w:r>
              <w:t>Personnel</w:t>
            </w:r>
          </w:p>
        </w:tc>
        <w:tc>
          <w:tcPr>
            <w:tcW w:w="3096" w:type="dxa"/>
            <w:tcBorders>
              <w:top w:val="single" w:sz="4" w:space="0" w:color="auto"/>
            </w:tcBorders>
          </w:tcPr>
          <w:p w14:paraId="565FA9C4" w14:textId="47F0FBF0" w:rsidR="00C00816" w:rsidRDefault="00C00816" w:rsidP="00A805BC"/>
        </w:tc>
        <w:tc>
          <w:tcPr>
            <w:tcW w:w="3096" w:type="dxa"/>
            <w:tcBorders>
              <w:top w:val="single" w:sz="4" w:space="0" w:color="auto"/>
            </w:tcBorders>
          </w:tcPr>
          <w:p w14:paraId="2F00AAC8" w14:textId="31BA55CB" w:rsidR="00C00816" w:rsidRDefault="00C00816" w:rsidP="00A805BC">
            <w:pPr>
              <w:jc w:val="right"/>
            </w:pPr>
          </w:p>
        </w:tc>
      </w:tr>
      <w:tr w:rsidR="00C00816" w14:paraId="1F60C749" w14:textId="77777777" w:rsidTr="00A805BC">
        <w:trPr>
          <w:trHeight w:val="413"/>
        </w:trPr>
        <w:tc>
          <w:tcPr>
            <w:tcW w:w="3096" w:type="dxa"/>
          </w:tcPr>
          <w:p w14:paraId="0DF613ED" w14:textId="77777777" w:rsidR="00C00816" w:rsidRDefault="00C00816" w:rsidP="00A805BC"/>
        </w:tc>
        <w:tc>
          <w:tcPr>
            <w:tcW w:w="3096" w:type="dxa"/>
          </w:tcPr>
          <w:p w14:paraId="34672C49" w14:textId="02FDFAEF" w:rsidR="00C00816" w:rsidRDefault="00C00816" w:rsidP="00A805BC"/>
        </w:tc>
        <w:tc>
          <w:tcPr>
            <w:tcW w:w="3096" w:type="dxa"/>
          </w:tcPr>
          <w:p w14:paraId="751AC768" w14:textId="1DD86875" w:rsidR="00C00816" w:rsidRDefault="00C00816" w:rsidP="00A805BC">
            <w:pPr>
              <w:jc w:val="right"/>
            </w:pPr>
          </w:p>
        </w:tc>
      </w:tr>
      <w:tr w:rsidR="00C00816" w14:paraId="14F0D0DF" w14:textId="77777777" w:rsidTr="00F66EC9">
        <w:tc>
          <w:tcPr>
            <w:tcW w:w="3096" w:type="dxa"/>
          </w:tcPr>
          <w:p w14:paraId="5ECA0193" w14:textId="77777777" w:rsidR="00C00816" w:rsidRDefault="00C00816" w:rsidP="00A805BC"/>
        </w:tc>
        <w:tc>
          <w:tcPr>
            <w:tcW w:w="3096" w:type="dxa"/>
          </w:tcPr>
          <w:p w14:paraId="06AB5E3D" w14:textId="64906702" w:rsidR="00C00816" w:rsidRPr="00F66EC9" w:rsidRDefault="00C00816" w:rsidP="00A805BC"/>
        </w:tc>
        <w:tc>
          <w:tcPr>
            <w:tcW w:w="3096" w:type="dxa"/>
          </w:tcPr>
          <w:p w14:paraId="774B0AF8" w14:textId="77777777" w:rsidR="00C00816" w:rsidRDefault="00C00816" w:rsidP="00A805BC">
            <w:pPr>
              <w:jc w:val="right"/>
            </w:pPr>
          </w:p>
        </w:tc>
      </w:tr>
      <w:tr w:rsidR="00C00816" w14:paraId="4360B1BD" w14:textId="77777777" w:rsidTr="00F66EC9">
        <w:tc>
          <w:tcPr>
            <w:tcW w:w="3096" w:type="dxa"/>
          </w:tcPr>
          <w:p w14:paraId="1C3C354C" w14:textId="77777777" w:rsidR="00C00816" w:rsidRDefault="00C00816" w:rsidP="00C00816"/>
        </w:tc>
        <w:tc>
          <w:tcPr>
            <w:tcW w:w="3096" w:type="dxa"/>
          </w:tcPr>
          <w:p w14:paraId="4CD57109" w14:textId="77777777" w:rsidR="00C00816" w:rsidRPr="00F66EC9" w:rsidRDefault="00C00816" w:rsidP="00C00816"/>
        </w:tc>
        <w:tc>
          <w:tcPr>
            <w:tcW w:w="3096" w:type="dxa"/>
          </w:tcPr>
          <w:p w14:paraId="335E4A9A" w14:textId="77777777" w:rsidR="00C00816" w:rsidRDefault="00C00816" w:rsidP="00C00816">
            <w:pPr>
              <w:jc w:val="right"/>
            </w:pPr>
          </w:p>
        </w:tc>
      </w:tr>
      <w:tr w:rsidR="00C00816" w14:paraId="39B7530D" w14:textId="77777777" w:rsidTr="00F66EC9">
        <w:tc>
          <w:tcPr>
            <w:tcW w:w="3096" w:type="dxa"/>
          </w:tcPr>
          <w:p w14:paraId="6E000D66" w14:textId="0A21C374" w:rsidR="00C00816" w:rsidRDefault="00C00816" w:rsidP="00A805BC">
            <w:pPr>
              <w:pStyle w:val="Heading3"/>
            </w:pPr>
            <w:r>
              <w:t>Travel</w:t>
            </w:r>
          </w:p>
        </w:tc>
        <w:tc>
          <w:tcPr>
            <w:tcW w:w="3096" w:type="dxa"/>
          </w:tcPr>
          <w:p w14:paraId="130EE7E3" w14:textId="77777777" w:rsidR="00C00816" w:rsidRPr="00F66EC9" w:rsidRDefault="00C00816" w:rsidP="00C00816"/>
        </w:tc>
        <w:tc>
          <w:tcPr>
            <w:tcW w:w="3096" w:type="dxa"/>
          </w:tcPr>
          <w:p w14:paraId="3DE29D3F" w14:textId="77777777" w:rsidR="00C00816" w:rsidRDefault="00C00816" w:rsidP="00C00816">
            <w:pPr>
              <w:jc w:val="right"/>
            </w:pPr>
          </w:p>
        </w:tc>
      </w:tr>
      <w:tr w:rsidR="00C00816" w14:paraId="0A47ED3B" w14:textId="77777777" w:rsidTr="00F66EC9">
        <w:tc>
          <w:tcPr>
            <w:tcW w:w="3096" w:type="dxa"/>
          </w:tcPr>
          <w:p w14:paraId="48F9F968" w14:textId="77777777" w:rsidR="00C00816" w:rsidRDefault="00C00816" w:rsidP="00C00816"/>
        </w:tc>
        <w:tc>
          <w:tcPr>
            <w:tcW w:w="3096" w:type="dxa"/>
          </w:tcPr>
          <w:p w14:paraId="38E1E2E6" w14:textId="77777777" w:rsidR="00C00816" w:rsidRPr="00F66EC9" w:rsidRDefault="00C00816" w:rsidP="00C00816"/>
        </w:tc>
        <w:tc>
          <w:tcPr>
            <w:tcW w:w="3096" w:type="dxa"/>
          </w:tcPr>
          <w:p w14:paraId="4CCA5C68" w14:textId="77777777" w:rsidR="00C00816" w:rsidRDefault="00C00816" w:rsidP="00C00816">
            <w:pPr>
              <w:jc w:val="right"/>
            </w:pPr>
          </w:p>
        </w:tc>
      </w:tr>
      <w:tr w:rsidR="00C00816" w14:paraId="2F614839" w14:textId="77777777" w:rsidTr="00F66EC9">
        <w:tc>
          <w:tcPr>
            <w:tcW w:w="3096" w:type="dxa"/>
          </w:tcPr>
          <w:p w14:paraId="0464B60C" w14:textId="77777777" w:rsidR="00C00816" w:rsidRDefault="00C00816" w:rsidP="00C00816"/>
        </w:tc>
        <w:tc>
          <w:tcPr>
            <w:tcW w:w="3096" w:type="dxa"/>
          </w:tcPr>
          <w:p w14:paraId="26A89405" w14:textId="77777777" w:rsidR="00C00816" w:rsidRPr="00F66EC9" w:rsidRDefault="00C00816" w:rsidP="00C00816"/>
        </w:tc>
        <w:tc>
          <w:tcPr>
            <w:tcW w:w="3096" w:type="dxa"/>
          </w:tcPr>
          <w:p w14:paraId="2C435D5B" w14:textId="77777777" w:rsidR="00C00816" w:rsidRDefault="00C00816" w:rsidP="00C00816">
            <w:pPr>
              <w:jc w:val="right"/>
            </w:pPr>
          </w:p>
        </w:tc>
      </w:tr>
      <w:tr w:rsidR="00C00816" w14:paraId="5BDEA369" w14:textId="77777777" w:rsidTr="00F66EC9">
        <w:tc>
          <w:tcPr>
            <w:tcW w:w="3096" w:type="dxa"/>
          </w:tcPr>
          <w:p w14:paraId="2A7AC154" w14:textId="77777777" w:rsidR="00C00816" w:rsidRDefault="00C00816" w:rsidP="00C00816"/>
        </w:tc>
        <w:tc>
          <w:tcPr>
            <w:tcW w:w="3096" w:type="dxa"/>
          </w:tcPr>
          <w:p w14:paraId="42578304" w14:textId="77777777" w:rsidR="00C00816" w:rsidRPr="00F66EC9" w:rsidRDefault="00C00816" w:rsidP="00C00816"/>
        </w:tc>
        <w:tc>
          <w:tcPr>
            <w:tcW w:w="3096" w:type="dxa"/>
          </w:tcPr>
          <w:p w14:paraId="3249FF94" w14:textId="77777777" w:rsidR="00C00816" w:rsidRDefault="00C00816" w:rsidP="00C00816">
            <w:pPr>
              <w:jc w:val="right"/>
            </w:pPr>
          </w:p>
        </w:tc>
      </w:tr>
      <w:tr w:rsidR="00C00816" w14:paraId="645130D1" w14:textId="77777777" w:rsidTr="00F66EC9">
        <w:tc>
          <w:tcPr>
            <w:tcW w:w="3096" w:type="dxa"/>
          </w:tcPr>
          <w:p w14:paraId="072FDA66" w14:textId="122DB034" w:rsidR="00C00816" w:rsidRDefault="00C00816" w:rsidP="00A805BC">
            <w:pPr>
              <w:pStyle w:val="Heading3"/>
            </w:pPr>
            <w:r>
              <w:t>Equipment</w:t>
            </w:r>
          </w:p>
        </w:tc>
        <w:tc>
          <w:tcPr>
            <w:tcW w:w="3096" w:type="dxa"/>
          </w:tcPr>
          <w:p w14:paraId="51DA3A12" w14:textId="77777777" w:rsidR="00C00816" w:rsidRPr="00F66EC9" w:rsidRDefault="00C00816" w:rsidP="00C00816"/>
        </w:tc>
        <w:tc>
          <w:tcPr>
            <w:tcW w:w="3096" w:type="dxa"/>
          </w:tcPr>
          <w:p w14:paraId="3BF2952A" w14:textId="77777777" w:rsidR="00C00816" w:rsidRDefault="00C00816" w:rsidP="00C00816">
            <w:pPr>
              <w:jc w:val="right"/>
            </w:pPr>
          </w:p>
        </w:tc>
      </w:tr>
      <w:tr w:rsidR="00C00816" w14:paraId="0713AB51" w14:textId="77777777" w:rsidTr="00F66EC9">
        <w:tc>
          <w:tcPr>
            <w:tcW w:w="3096" w:type="dxa"/>
          </w:tcPr>
          <w:p w14:paraId="19CAA37C" w14:textId="77777777" w:rsidR="00C00816" w:rsidRDefault="00C00816" w:rsidP="00C00816"/>
        </w:tc>
        <w:tc>
          <w:tcPr>
            <w:tcW w:w="3096" w:type="dxa"/>
          </w:tcPr>
          <w:p w14:paraId="0DEE928F" w14:textId="77777777" w:rsidR="00C00816" w:rsidRPr="00F66EC9" w:rsidRDefault="00C00816" w:rsidP="00C00816"/>
        </w:tc>
        <w:tc>
          <w:tcPr>
            <w:tcW w:w="3096" w:type="dxa"/>
          </w:tcPr>
          <w:p w14:paraId="14792881" w14:textId="77777777" w:rsidR="00C00816" w:rsidRDefault="00C00816" w:rsidP="00C00816">
            <w:pPr>
              <w:jc w:val="right"/>
            </w:pPr>
          </w:p>
        </w:tc>
      </w:tr>
      <w:tr w:rsidR="00C00816" w14:paraId="76EF0390" w14:textId="77777777" w:rsidTr="00F66EC9">
        <w:tc>
          <w:tcPr>
            <w:tcW w:w="3096" w:type="dxa"/>
          </w:tcPr>
          <w:p w14:paraId="189FFCB9" w14:textId="77777777" w:rsidR="00C00816" w:rsidRDefault="00C00816" w:rsidP="00C00816"/>
        </w:tc>
        <w:tc>
          <w:tcPr>
            <w:tcW w:w="3096" w:type="dxa"/>
          </w:tcPr>
          <w:p w14:paraId="4CAF04D2" w14:textId="77777777" w:rsidR="00C00816" w:rsidRPr="00F66EC9" w:rsidRDefault="00C00816" w:rsidP="00C00816"/>
        </w:tc>
        <w:tc>
          <w:tcPr>
            <w:tcW w:w="3096" w:type="dxa"/>
          </w:tcPr>
          <w:p w14:paraId="7158CE4B" w14:textId="77777777" w:rsidR="00C00816" w:rsidRDefault="00C00816" w:rsidP="00C00816">
            <w:pPr>
              <w:jc w:val="right"/>
            </w:pPr>
          </w:p>
        </w:tc>
      </w:tr>
      <w:tr w:rsidR="00C00816" w14:paraId="29A570BC" w14:textId="77777777" w:rsidTr="00F66EC9">
        <w:tc>
          <w:tcPr>
            <w:tcW w:w="3096" w:type="dxa"/>
          </w:tcPr>
          <w:p w14:paraId="2E28148A" w14:textId="77777777" w:rsidR="00C00816" w:rsidRDefault="00C00816" w:rsidP="00C00816"/>
        </w:tc>
        <w:tc>
          <w:tcPr>
            <w:tcW w:w="3096" w:type="dxa"/>
          </w:tcPr>
          <w:p w14:paraId="52A8C395" w14:textId="77777777" w:rsidR="00C00816" w:rsidRPr="00F66EC9" w:rsidRDefault="00C00816" w:rsidP="00C00816"/>
        </w:tc>
        <w:tc>
          <w:tcPr>
            <w:tcW w:w="3096" w:type="dxa"/>
          </w:tcPr>
          <w:p w14:paraId="2F63FB1E" w14:textId="77777777" w:rsidR="00C00816" w:rsidRDefault="00C00816" w:rsidP="00C00816">
            <w:pPr>
              <w:jc w:val="right"/>
            </w:pPr>
          </w:p>
        </w:tc>
      </w:tr>
      <w:tr w:rsidR="00C00816" w14:paraId="5552E4CA" w14:textId="77777777" w:rsidTr="00F66EC9">
        <w:tc>
          <w:tcPr>
            <w:tcW w:w="3096" w:type="dxa"/>
          </w:tcPr>
          <w:p w14:paraId="4AE2B709" w14:textId="74F1575E" w:rsidR="00C00816" w:rsidRDefault="00C00816" w:rsidP="00A805BC">
            <w:pPr>
              <w:pStyle w:val="Heading3"/>
            </w:pPr>
            <w:r>
              <w:t>Consumables</w:t>
            </w:r>
          </w:p>
        </w:tc>
        <w:tc>
          <w:tcPr>
            <w:tcW w:w="3096" w:type="dxa"/>
          </w:tcPr>
          <w:p w14:paraId="7694ACD5" w14:textId="77777777" w:rsidR="00C00816" w:rsidRPr="00F66EC9" w:rsidRDefault="00C00816" w:rsidP="00C00816"/>
        </w:tc>
        <w:tc>
          <w:tcPr>
            <w:tcW w:w="3096" w:type="dxa"/>
          </w:tcPr>
          <w:p w14:paraId="40B75C0B" w14:textId="77777777" w:rsidR="00C00816" w:rsidRDefault="00C00816" w:rsidP="00C00816">
            <w:pPr>
              <w:jc w:val="right"/>
            </w:pPr>
          </w:p>
        </w:tc>
      </w:tr>
      <w:tr w:rsidR="00C00816" w14:paraId="13EA3C98" w14:textId="77777777" w:rsidTr="00F66EC9">
        <w:tc>
          <w:tcPr>
            <w:tcW w:w="3096" w:type="dxa"/>
          </w:tcPr>
          <w:p w14:paraId="10DA70D9" w14:textId="77777777" w:rsidR="00C00816" w:rsidRDefault="00C00816" w:rsidP="00C00816"/>
        </w:tc>
        <w:tc>
          <w:tcPr>
            <w:tcW w:w="3096" w:type="dxa"/>
          </w:tcPr>
          <w:p w14:paraId="2727E935" w14:textId="77777777" w:rsidR="00C00816" w:rsidRPr="00F66EC9" w:rsidRDefault="00C00816" w:rsidP="00C00816"/>
        </w:tc>
        <w:tc>
          <w:tcPr>
            <w:tcW w:w="3096" w:type="dxa"/>
          </w:tcPr>
          <w:p w14:paraId="412A6ED2" w14:textId="77777777" w:rsidR="00C00816" w:rsidRDefault="00C00816" w:rsidP="00C00816">
            <w:pPr>
              <w:jc w:val="right"/>
            </w:pPr>
          </w:p>
        </w:tc>
      </w:tr>
      <w:tr w:rsidR="00C00816" w14:paraId="557CE9D0" w14:textId="77777777" w:rsidTr="00F66EC9">
        <w:tc>
          <w:tcPr>
            <w:tcW w:w="3096" w:type="dxa"/>
          </w:tcPr>
          <w:p w14:paraId="1C233F94" w14:textId="77777777" w:rsidR="00C00816" w:rsidRDefault="00C00816" w:rsidP="00C00816"/>
        </w:tc>
        <w:tc>
          <w:tcPr>
            <w:tcW w:w="3096" w:type="dxa"/>
          </w:tcPr>
          <w:p w14:paraId="0F4AD8A0" w14:textId="77777777" w:rsidR="00C00816" w:rsidRPr="00F66EC9" w:rsidRDefault="00C00816" w:rsidP="00C00816"/>
        </w:tc>
        <w:tc>
          <w:tcPr>
            <w:tcW w:w="3096" w:type="dxa"/>
          </w:tcPr>
          <w:p w14:paraId="45652D05" w14:textId="77777777" w:rsidR="00C00816" w:rsidRDefault="00C00816" w:rsidP="00C00816">
            <w:pPr>
              <w:jc w:val="right"/>
            </w:pPr>
          </w:p>
        </w:tc>
      </w:tr>
      <w:tr w:rsidR="00C00816" w14:paraId="7EF6BDFE" w14:textId="77777777" w:rsidTr="00A805BC">
        <w:tc>
          <w:tcPr>
            <w:tcW w:w="3096" w:type="dxa"/>
            <w:tcBorders>
              <w:bottom w:val="single" w:sz="4" w:space="0" w:color="auto"/>
            </w:tcBorders>
          </w:tcPr>
          <w:p w14:paraId="7589A964" w14:textId="77777777" w:rsidR="00C00816" w:rsidRDefault="00C00816" w:rsidP="00A805BC"/>
        </w:tc>
        <w:tc>
          <w:tcPr>
            <w:tcW w:w="3096" w:type="dxa"/>
            <w:tcBorders>
              <w:bottom w:val="single" w:sz="4" w:space="0" w:color="auto"/>
            </w:tcBorders>
          </w:tcPr>
          <w:p w14:paraId="3D344BE0" w14:textId="12CC9CCF" w:rsidR="00C00816" w:rsidRDefault="00C00816" w:rsidP="00A805BC"/>
        </w:tc>
        <w:tc>
          <w:tcPr>
            <w:tcW w:w="3096" w:type="dxa"/>
            <w:tcBorders>
              <w:bottom w:val="single" w:sz="4" w:space="0" w:color="auto"/>
            </w:tcBorders>
          </w:tcPr>
          <w:p w14:paraId="1A4FB59B" w14:textId="77777777" w:rsidR="00C00816" w:rsidRDefault="00C00816" w:rsidP="00A805BC">
            <w:pPr>
              <w:jc w:val="right"/>
            </w:pPr>
          </w:p>
        </w:tc>
      </w:tr>
      <w:tr w:rsidR="00C00816" w14:paraId="7383A3F8" w14:textId="77777777" w:rsidTr="00A805BC"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14:paraId="6BCAD33A" w14:textId="77777777" w:rsidR="00C00816" w:rsidRDefault="00C00816" w:rsidP="00C00816"/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14:paraId="5F163E0C" w14:textId="143C1704" w:rsidR="00C00816" w:rsidRDefault="00C00816" w:rsidP="00A805BC">
            <w:pPr>
              <w:pStyle w:val="Heading2"/>
              <w:jc w:val="right"/>
            </w:pPr>
            <w:r>
              <w:t>Total (includes GST)</w:t>
            </w:r>
          </w:p>
        </w:tc>
        <w:tc>
          <w:tcPr>
            <w:tcW w:w="3096" w:type="dxa"/>
            <w:tcBorders>
              <w:top w:val="single" w:sz="4" w:space="0" w:color="auto"/>
              <w:bottom w:val="single" w:sz="4" w:space="0" w:color="auto"/>
            </w:tcBorders>
          </w:tcPr>
          <w:p w14:paraId="73573470" w14:textId="77777777" w:rsidR="00C00816" w:rsidRDefault="00C00816" w:rsidP="00A805BC">
            <w:pPr>
              <w:pStyle w:val="Heading2"/>
              <w:jc w:val="right"/>
            </w:pPr>
          </w:p>
        </w:tc>
      </w:tr>
    </w:tbl>
    <w:p w14:paraId="3BC57F3E" w14:textId="77777777" w:rsidR="00C00816" w:rsidRPr="005F7E3C" w:rsidRDefault="00C00816" w:rsidP="00A805BC"/>
    <w:p w14:paraId="4A3D0D0C" w14:textId="6BA045DF" w:rsidR="00A754C9" w:rsidRPr="0057456F" w:rsidRDefault="00A754C9" w:rsidP="00A805BC">
      <w:pPr>
        <w:rPr>
          <w:color w:val="000000" w:themeColor="text1"/>
        </w:rPr>
      </w:pPr>
    </w:p>
    <w:sectPr w:rsidR="00A754C9" w:rsidRPr="0057456F" w:rsidSect="000C0AC9">
      <w:footerReference w:type="default" r:id="rId15"/>
      <w:type w:val="continuous"/>
      <w:pgSz w:w="11906" w:h="16838"/>
      <w:pgMar w:top="1021" w:right="567" w:bottom="567" w:left="45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99D78D" w14:textId="77777777" w:rsidR="00110144" w:rsidRDefault="00110144" w:rsidP="00294CBB">
      <w:r>
        <w:separator/>
      </w:r>
    </w:p>
  </w:endnote>
  <w:endnote w:type="continuationSeparator" w:id="0">
    <w:p w14:paraId="6B90481B" w14:textId="77777777" w:rsidR="00110144" w:rsidRDefault="00110144" w:rsidP="00294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ebdings">
    <w:panose1 w:val="05030102010509060703"/>
    <w:charset w:val="4D"/>
    <w:family w:val="decorative"/>
    <w:pitch w:val="variable"/>
    <w:sig w:usb0="00000003" w:usb1="00000000" w:usb2="00000000" w:usb3="00000000" w:csb0="8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B58847" w14:textId="54C6B5DB" w:rsidR="00294CBB" w:rsidRPr="00294CBB" w:rsidRDefault="00294CBB" w:rsidP="00294CBB">
    <w:pPr>
      <w:pStyle w:val="Footer"/>
      <w:rPr>
        <w:lang w:val="en-AU"/>
      </w:rPr>
    </w:pPr>
    <w:r>
      <w:rPr>
        <w:lang w:val="en-AU"/>
      </w:rPr>
      <w:t xml:space="preserve">ANZAM Excellence </w:t>
    </w:r>
    <w:r w:rsidR="000F59A6">
      <w:rPr>
        <w:lang w:val="en-AU"/>
      </w:rPr>
      <w:t>Awards</w:t>
    </w:r>
    <w:r w:rsidR="00A805BC">
      <w:rPr>
        <w:lang w:val="en-AU"/>
      </w:rPr>
      <w:t xml:space="preserve"> 202</w:t>
    </w:r>
    <w:r w:rsidR="001E43EF">
      <w:rPr>
        <w:lang w:val="en-AU"/>
      </w:rPr>
      <w:t>4</w:t>
    </w:r>
    <w:r w:rsidR="00A805BC">
      <w:rPr>
        <w:lang w:val="en-AU"/>
      </w:rPr>
      <w:t xml:space="preserve"> - PELT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4CB274" w14:textId="77777777" w:rsidR="00110144" w:rsidRDefault="00110144" w:rsidP="00294CBB">
      <w:r>
        <w:separator/>
      </w:r>
    </w:p>
  </w:footnote>
  <w:footnote w:type="continuationSeparator" w:id="0">
    <w:p w14:paraId="0046C32D" w14:textId="77777777" w:rsidR="00110144" w:rsidRDefault="00110144" w:rsidP="00294C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93F9E"/>
    <w:multiLevelType w:val="hybridMultilevel"/>
    <w:tmpl w:val="B792FBD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C188B"/>
    <w:multiLevelType w:val="hybridMultilevel"/>
    <w:tmpl w:val="A4E2DA5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A63F0"/>
    <w:multiLevelType w:val="hybridMultilevel"/>
    <w:tmpl w:val="EBFCE36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E94E5D"/>
    <w:multiLevelType w:val="hybridMultilevel"/>
    <w:tmpl w:val="3006A936"/>
    <w:lvl w:ilvl="0" w:tplc="6C22D3B0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57774D"/>
    <w:multiLevelType w:val="hybridMultilevel"/>
    <w:tmpl w:val="2C0ADE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10023A"/>
    <w:multiLevelType w:val="hybridMultilevel"/>
    <w:tmpl w:val="116A8386"/>
    <w:lvl w:ilvl="0" w:tplc="10AABA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8F8C5AE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8C2E4F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3C3A09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D94AB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356EBE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C6BE04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408891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D123BD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46AE53BF"/>
    <w:multiLevelType w:val="hybridMultilevel"/>
    <w:tmpl w:val="3D1017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EE2C5A"/>
    <w:multiLevelType w:val="hybridMultilevel"/>
    <w:tmpl w:val="EE829E0E"/>
    <w:lvl w:ilvl="0" w:tplc="DD70CBB8">
      <w:start w:val="202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C1784"/>
    <w:multiLevelType w:val="hybridMultilevel"/>
    <w:tmpl w:val="6FB843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C77FB6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7AF1C34"/>
    <w:multiLevelType w:val="hybridMultilevel"/>
    <w:tmpl w:val="6FB8437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DF45B6"/>
    <w:multiLevelType w:val="hybridMultilevel"/>
    <w:tmpl w:val="7862ADBC"/>
    <w:lvl w:ilvl="0" w:tplc="2C484FBC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917C5"/>
    <w:multiLevelType w:val="hybridMultilevel"/>
    <w:tmpl w:val="CFDCC4FE"/>
    <w:lvl w:ilvl="0" w:tplc="BED6CF1E">
      <w:numFmt w:val="bullet"/>
      <w:lvlText w:val=""/>
      <w:lvlJc w:val="left"/>
      <w:pPr>
        <w:ind w:left="720" w:hanging="360"/>
      </w:pPr>
      <w:rPr>
        <w:rFonts w:ascii="Symbol" w:eastAsia="MS Mincho" w:hAnsi="Symbol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42817B6"/>
    <w:multiLevelType w:val="hybridMultilevel"/>
    <w:tmpl w:val="AE78C0B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244925"/>
    <w:multiLevelType w:val="hybridMultilevel"/>
    <w:tmpl w:val="B582E7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B47173"/>
    <w:multiLevelType w:val="hybridMultilevel"/>
    <w:tmpl w:val="6FB8437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9597289">
    <w:abstractNumId w:val="6"/>
  </w:num>
  <w:num w:numId="2" w16cid:durableId="914047198">
    <w:abstractNumId w:val="0"/>
  </w:num>
  <w:num w:numId="3" w16cid:durableId="1861359219">
    <w:abstractNumId w:val="1"/>
  </w:num>
  <w:num w:numId="4" w16cid:durableId="763719872">
    <w:abstractNumId w:val="4"/>
  </w:num>
  <w:num w:numId="5" w16cid:durableId="1507790855">
    <w:abstractNumId w:val="13"/>
  </w:num>
  <w:num w:numId="6" w16cid:durableId="1675457306">
    <w:abstractNumId w:val="2"/>
  </w:num>
  <w:num w:numId="7" w16cid:durableId="1689604423">
    <w:abstractNumId w:val="11"/>
  </w:num>
  <w:num w:numId="8" w16cid:durableId="1948846623">
    <w:abstractNumId w:val="14"/>
  </w:num>
  <w:num w:numId="9" w16cid:durableId="1282808335">
    <w:abstractNumId w:val="5"/>
  </w:num>
  <w:num w:numId="10" w16cid:durableId="186136339">
    <w:abstractNumId w:val="7"/>
  </w:num>
  <w:num w:numId="11" w16cid:durableId="1679311164">
    <w:abstractNumId w:val="9"/>
  </w:num>
  <w:num w:numId="12" w16cid:durableId="1415935447">
    <w:abstractNumId w:val="15"/>
  </w:num>
  <w:num w:numId="13" w16cid:durableId="1258826942">
    <w:abstractNumId w:val="12"/>
  </w:num>
  <w:num w:numId="14" w16cid:durableId="1675494408">
    <w:abstractNumId w:val="8"/>
  </w:num>
  <w:num w:numId="15" w16cid:durableId="449130653">
    <w:abstractNumId w:val="10"/>
  </w:num>
  <w:num w:numId="16" w16cid:durableId="4871390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en-NZ" w:vendorID="64" w:dllVersion="6" w:nlCheck="1" w:checkStyle="1"/>
  <w:activeWritingStyle w:appName="MSWord" w:lang="en-AU" w:vendorID="64" w:dllVersion="6" w:nlCheck="1" w:checkStyle="1"/>
  <w:activeWritingStyle w:appName="MSWord" w:lang="en-NZ" w:vendorID="64" w:dllVersion="0" w:nlCheck="1" w:checkStyle="0"/>
  <w:activeWritingStyle w:appName="MSWord" w:lang="en-AU" w:vendorID="64" w:dllVersion="0" w:nlCheck="1" w:checkStyle="0"/>
  <w:activeWritingStyle w:appName="MSWord" w:lang="en-NZ" w:vendorID="64" w:dllVersion="4096" w:nlCheck="1" w:checkStyle="0"/>
  <w:activeWritingStyle w:appName="MSWord" w:lang="en-AU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5B55"/>
    <w:rsid w:val="0001411C"/>
    <w:rsid w:val="00064A7F"/>
    <w:rsid w:val="00082D81"/>
    <w:rsid w:val="000A27F9"/>
    <w:rsid w:val="000A5165"/>
    <w:rsid w:val="000C0AC9"/>
    <w:rsid w:val="000C4572"/>
    <w:rsid w:val="000F59A6"/>
    <w:rsid w:val="001003AB"/>
    <w:rsid w:val="00110144"/>
    <w:rsid w:val="0014271A"/>
    <w:rsid w:val="00177C72"/>
    <w:rsid w:val="00177DF7"/>
    <w:rsid w:val="00197853"/>
    <w:rsid w:val="001A05A8"/>
    <w:rsid w:val="001A1A0E"/>
    <w:rsid w:val="001C74A9"/>
    <w:rsid w:val="001D123A"/>
    <w:rsid w:val="001E43EF"/>
    <w:rsid w:val="001F5F60"/>
    <w:rsid w:val="00206A03"/>
    <w:rsid w:val="00215298"/>
    <w:rsid w:val="00216946"/>
    <w:rsid w:val="00222E1D"/>
    <w:rsid w:val="00277887"/>
    <w:rsid w:val="00281BAB"/>
    <w:rsid w:val="00294CBB"/>
    <w:rsid w:val="002B56CB"/>
    <w:rsid w:val="002E6E2F"/>
    <w:rsid w:val="002E73E5"/>
    <w:rsid w:val="002F236B"/>
    <w:rsid w:val="003045E0"/>
    <w:rsid w:val="0031729D"/>
    <w:rsid w:val="00323F07"/>
    <w:rsid w:val="003316E2"/>
    <w:rsid w:val="00334C6C"/>
    <w:rsid w:val="00340E9C"/>
    <w:rsid w:val="003B58BD"/>
    <w:rsid w:val="003B5D86"/>
    <w:rsid w:val="003B5E6E"/>
    <w:rsid w:val="004041B4"/>
    <w:rsid w:val="004336A4"/>
    <w:rsid w:val="00442A3E"/>
    <w:rsid w:val="00460CC3"/>
    <w:rsid w:val="004B0839"/>
    <w:rsid w:val="004C3142"/>
    <w:rsid w:val="004E05B1"/>
    <w:rsid w:val="004E223B"/>
    <w:rsid w:val="00500545"/>
    <w:rsid w:val="00506C1B"/>
    <w:rsid w:val="00531C90"/>
    <w:rsid w:val="00555B46"/>
    <w:rsid w:val="00565985"/>
    <w:rsid w:val="0057456F"/>
    <w:rsid w:val="00574E90"/>
    <w:rsid w:val="00584B41"/>
    <w:rsid w:val="005B2FD9"/>
    <w:rsid w:val="005C2131"/>
    <w:rsid w:val="005E0AC9"/>
    <w:rsid w:val="005F22B8"/>
    <w:rsid w:val="005F7E3C"/>
    <w:rsid w:val="006205F8"/>
    <w:rsid w:val="006230C3"/>
    <w:rsid w:val="006304DC"/>
    <w:rsid w:val="00632D39"/>
    <w:rsid w:val="00633558"/>
    <w:rsid w:val="006777E7"/>
    <w:rsid w:val="006B17C2"/>
    <w:rsid w:val="006E2D61"/>
    <w:rsid w:val="006F13AB"/>
    <w:rsid w:val="00701814"/>
    <w:rsid w:val="0072007B"/>
    <w:rsid w:val="007369BC"/>
    <w:rsid w:val="007415E8"/>
    <w:rsid w:val="00744785"/>
    <w:rsid w:val="00757822"/>
    <w:rsid w:val="007713FB"/>
    <w:rsid w:val="00785FCC"/>
    <w:rsid w:val="00795341"/>
    <w:rsid w:val="007A4CA2"/>
    <w:rsid w:val="007B2219"/>
    <w:rsid w:val="007B3FE4"/>
    <w:rsid w:val="007B5797"/>
    <w:rsid w:val="007E5EB9"/>
    <w:rsid w:val="008108D1"/>
    <w:rsid w:val="00817490"/>
    <w:rsid w:val="00832F73"/>
    <w:rsid w:val="00840ABB"/>
    <w:rsid w:val="00841CB9"/>
    <w:rsid w:val="00841FFB"/>
    <w:rsid w:val="008763FC"/>
    <w:rsid w:val="008844CF"/>
    <w:rsid w:val="00885309"/>
    <w:rsid w:val="008866B3"/>
    <w:rsid w:val="0089506A"/>
    <w:rsid w:val="008A2E81"/>
    <w:rsid w:val="008A7EE3"/>
    <w:rsid w:val="008B0252"/>
    <w:rsid w:val="00900059"/>
    <w:rsid w:val="009116B9"/>
    <w:rsid w:val="00933538"/>
    <w:rsid w:val="00935A1C"/>
    <w:rsid w:val="0096350B"/>
    <w:rsid w:val="00972EE3"/>
    <w:rsid w:val="00981068"/>
    <w:rsid w:val="009A1DD7"/>
    <w:rsid w:val="009B7256"/>
    <w:rsid w:val="009F327B"/>
    <w:rsid w:val="00A345E4"/>
    <w:rsid w:val="00A44A2F"/>
    <w:rsid w:val="00A73FD4"/>
    <w:rsid w:val="00A754C9"/>
    <w:rsid w:val="00A805BC"/>
    <w:rsid w:val="00A80FBF"/>
    <w:rsid w:val="00A93B50"/>
    <w:rsid w:val="00AB115B"/>
    <w:rsid w:val="00AC3CD7"/>
    <w:rsid w:val="00AC63AE"/>
    <w:rsid w:val="00AE26F2"/>
    <w:rsid w:val="00B15FD5"/>
    <w:rsid w:val="00B253CB"/>
    <w:rsid w:val="00B949A4"/>
    <w:rsid w:val="00BA090A"/>
    <w:rsid w:val="00BA26C9"/>
    <w:rsid w:val="00C00816"/>
    <w:rsid w:val="00C45646"/>
    <w:rsid w:val="00C83C1A"/>
    <w:rsid w:val="00C94031"/>
    <w:rsid w:val="00CC6933"/>
    <w:rsid w:val="00D645B6"/>
    <w:rsid w:val="00D824FA"/>
    <w:rsid w:val="00D8430B"/>
    <w:rsid w:val="00DB0409"/>
    <w:rsid w:val="00DB5EC6"/>
    <w:rsid w:val="00DF229B"/>
    <w:rsid w:val="00DF3744"/>
    <w:rsid w:val="00E00007"/>
    <w:rsid w:val="00E05BF8"/>
    <w:rsid w:val="00E41AF6"/>
    <w:rsid w:val="00E667AB"/>
    <w:rsid w:val="00EC06EE"/>
    <w:rsid w:val="00F00C9F"/>
    <w:rsid w:val="00F37348"/>
    <w:rsid w:val="00F523E9"/>
    <w:rsid w:val="00F74EB1"/>
    <w:rsid w:val="00F7715A"/>
    <w:rsid w:val="00F905C8"/>
    <w:rsid w:val="00F92A7E"/>
    <w:rsid w:val="00F95B55"/>
    <w:rsid w:val="00F96D36"/>
    <w:rsid w:val="00FA1FD4"/>
    <w:rsid w:val="00FE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EB70"/>
  <w15:docId w15:val="{997F0A00-921C-41CD-A328-897D25960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0816"/>
    <w:pPr>
      <w:spacing w:after="0" w:line="240" w:lineRule="auto"/>
      <w:jc w:val="both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F905C8"/>
    <w:pPr>
      <w:keepNext/>
      <w:keepLines/>
      <w:widowControl w:val="0"/>
      <w:outlineLvl w:val="0"/>
    </w:pPr>
    <w:rPr>
      <w:rFonts w:eastAsiaTheme="majorEastAsia" w:cstheme="majorBidi"/>
      <w:b/>
      <w:szCs w:val="32"/>
      <w:lang w:val="en-AU"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59A6"/>
    <w:pPr>
      <w:keepNext/>
      <w:keepLines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0816"/>
    <w:pPr>
      <w:keepNext/>
      <w:keepLines/>
      <w:outlineLvl w:val="2"/>
    </w:pPr>
    <w:rPr>
      <w:rFonts w:eastAsiaTheme="majorEastAsia" w:cstheme="majorBidi"/>
      <w:i/>
      <w:szCs w:val="24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E0AC9"/>
    <w:pPr>
      <w:keepNext/>
      <w:keepLines/>
      <w:outlineLvl w:val="8"/>
    </w:pPr>
    <w:rPr>
      <w:rFonts w:eastAsiaTheme="majorEastAsia" w:cstheme="majorBidi"/>
      <w:i/>
      <w:iCs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E8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59A6"/>
    <w:rPr>
      <w:color w:val="0070C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5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53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950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9506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950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50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9506A"/>
    <w:rPr>
      <w:b/>
      <w:bCs/>
      <w:sz w:val="20"/>
      <w:szCs w:val="20"/>
    </w:rPr>
  </w:style>
  <w:style w:type="paragraph" w:styleId="NoSpacing">
    <w:name w:val="No Spacing"/>
    <w:link w:val="NoSpacingChar"/>
    <w:uiPriority w:val="1"/>
    <w:rsid w:val="00082D81"/>
    <w:pPr>
      <w:spacing w:after="0" w:line="240" w:lineRule="auto"/>
    </w:pPr>
    <w:rPr>
      <w:rFonts w:eastAsiaTheme="minorHAnsi"/>
      <w:lang w:val="en-AU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082D81"/>
    <w:rPr>
      <w:rFonts w:eastAsiaTheme="minorHAnsi"/>
      <w:lang w:val="en-AU" w:eastAsia="en-US"/>
    </w:rPr>
  </w:style>
  <w:style w:type="paragraph" w:customStyle="1" w:styleId="PearsonGreen2levelheader">
    <w:name w:val="Pearson Green 2 level header"/>
    <w:basedOn w:val="Normal"/>
    <w:link w:val="PearsonGreen2levelheaderChar"/>
    <w:rsid w:val="00A754C9"/>
    <w:pPr>
      <w:spacing w:before="30"/>
      <w:ind w:left="218" w:right="-20"/>
    </w:pPr>
    <w:rPr>
      <w:rFonts w:ascii="Verdana" w:eastAsia="Times New Roman" w:hAnsi="Verdana" w:cs="Arial"/>
      <w:bCs/>
      <w:color w:val="008B5D"/>
      <w:sz w:val="32"/>
      <w:szCs w:val="26"/>
      <w:lang w:val="en-AU" w:eastAsia="en-AU"/>
    </w:rPr>
  </w:style>
  <w:style w:type="character" w:customStyle="1" w:styleId="PearsonGreen2levelheaderChar">
    <w:name w:val="Pearson Green 2 level header Char"/>
    <w:basedOn w:val="DefaultParagraphFont"/>
    <w:link w:val="PearsonGreen2levelheader"/>
    <w:locked/>
    <w:rsid w:val="00A754C9"/>
    <w:rPr>
      <w:rFonts w:ascii="Verdana" w:eastAsia="Times New Roman" w:hAnsi="Verdana" w:cs="Arial"/>
      <w:bCs/>
      <w:color w:val="008B5D"/>
      <w:sz w:val="32"/>
      <w:szCs w:val="26"/>
      <w:lang w:val="en-AU" w:eastAsia="en-AU"/>
    </w:rPr>
  </w:style>
  <w:style w:type="table" w:styleId="TableGrid">
    <w:name w:val="Table Grid"/>
    <w:basedOn w:val="TableNormal"/>
    <w:uiPriority w:val="59"/>
    <w:rsid w:val="00A754C9"/>
    <w:pPr>
      <w:spacing w:after="0" w:line="240" w:lineRule="auto"/>
    </w:pPr>
    <w:rPr>
      <w:rFonts w:ascii="Cambria" w:eastAsia="Cambria" w:hAnsi="Cambria" w:cs="Times New Roman"/>
      <w:lang w:val="en-A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B025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E5EB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0F59A6"/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0F59A6"/>
    <w:rPr>
      <w:rFonts w:ascii="Arial" w:hAnsi="Arial"/>
      <w:sz w:val="16"/>
    </w:rPr>
  </w:style>
  <w:style w:type="paragraph" w:styleId="Footer">
    <w:name w:val="footer"/>
    <w:basedOn w:val="Normal"/>
    <w:link w:val="FooterChar"/>
    <w:uiPriority w:val="99"/>
    <w:unhideWhenUsed/>
    <w:rsid w:val="000F59A6"/>
    <w:pPr>
      <w:jc w:val="right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0F59A6"/>
    <w:rPr>
      <w:rFonts w:ascii="Arial" w:hAnsi="Arial"/>
      <w:sz w:val="16"/>
    </w:rPr>
  </w:style>
  <w:style w:type="paragraph" w:styleId="Revision">
    <w:name w:val="Revision"/>
    <w:hidden/>
    <w:uiPriority w:val="99"/>
    <w:semiHidden/>
    <w:rsid w:val="00841CB9"/>
    <w:pPr>
      <w:spacing w:after="0" w:line="240" w:lineRule="auto"/>
    </w:pPr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41CB9"/>
    <w:pPr>
      <w:contextualSpacing/>
      <w:jc w:val="center"/>
    </w:pPr>
    <w:rPr>
      <w:rFonts w:eastAsiaTheme="majorEastAsia" w:cstheme="majorBidi"/>
      <w:b/>
      <w:color w:val="0070C0"/>
      <w:sz w:val="2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1CB9"/>
    <w:rPr>
      <w:rFonts w:ascii="Arial" w:eastAsiaTheme="majorEastAsia" w:hAnsi="Arial" w:cstheme="majorBidi"/>
      <w:b/>
      <w:color w:val="0070C0"/>
      <w:sz w:val="24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B9"/>
    <w:pPr>
      <w:numPr>
        <w:ilvl w:val="1"/>
      </w:numPr>
      <w:jc w:val="center"/>
    </w:pPr>
    <w:rPr>
      <w:color w:val="0070C0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841CB9"/>
    <w:rPr>
      <w:rFonts w:ascii="Arial" w:hAnsi="Arial"/>
      <w:color w:val="0070C0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F905C8"/>
    <w:rPr>
      <w:rFonts w:ascii="Arial" w:eastAsiaTheme="majorEastAsia" w:hAnsi="Arial" w:cstheme="majorBidi"/>
      <w:b/>
      <w:sz w:val="20"/>
      <w:szCs w:val="32"/>
      <w:lang w:val="en-AU"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F59A6"/>
    <w:rPr>
      <w:rFonts w:ascii="Arial" w:eastAsiaTheme="majorEastAsia" w:hAnsi="Arial" w:cstheme="majorBidi"/>
      <w:b/>
      <w:sz w:val="20"/>
      <w:szCs w:val="26"/>
    </w:rPr>
  </w:style>
  <w:style w:type="character" w:customStyle="1" w:styleId="apple-converted-space">
    <w:name w:val="apple-converted-space"/>
    <w:basedOn w:val="DefaultParagraphFont"/>
    <w:rsid w:val="00281BAB"/>
  </w:style>
  <w:style w:type="character" w:customStyle="1" w:styleId="Heading9Char">
    <w:name w:val="Heading 9 Char"/>
    <w:basedOn w:val="DefaultParagraphFont"/>
    <w:link w:val="Heading9"/>
    <w:uiPriority w:val="9"/>
    <w:rsid w:val="005E0AC9"/>
    <w:rPr>
      <w:rFonts w:ascii="Arial" w:eastAsiaTheme="majorEastAsia" w:hAnsi="Arial" w:cstheme="majorBidi"/>
      <w:i/>
      <w:iCs/>
      <w:sz w:val="16"/>
      <w:szCs w:val="21"/>
    </w:rPr>
  </w:style>
  <w:style w:type="paragraph" w:styleId="Index9">
    <w:name w:val="index 9"/>
    <w:basedOn w:val="Normal"/>
    <w:next w:val="Normal"/>
    <w:autoRedefine/>
    <w:uiPriority w:val="99"/>
    <w:unhideWhenUsed/>
    <w:rsid w:val="005E0AC9"/>
    <w:pPr>
      <w:ind w:left="1800" w:hanging="200"/>
    </w:pPr>
  </w:style>
  <w:style w:type="character" w:customStyle="1" w:styleId="Heading3Char">
    <w:name w:val="Heading 3 Char"/>
    <w:basedOn w:val="DefaultParagraphFont"/>
    <w:link w:val="Heading3"/>
    <w:uiPriority w:val="9"/>
    <w:rsid w:val="00C00816"/>
    <w:rPr>
      <w:rFonts w:ascii="Arial" w:eastAsiaTheme="majorEastAsia" w:hAnsi="Arial" w:cstheme="majorBidi"/>
      <w:i/>
      <w:sz w:val="2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524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44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anzam@anzam.org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wm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nzam@anzam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2E25FFFAB1D34BAF4A54624700D81A" ma:contentTypeVersion="10" ma:contentTypeDescription="Create a new document." ma:contentTypeScope="" ma:versionID="7aab092bbd5d0fab62fd9c4ed7a1aa41">
  <xsd:schema xmlns:xsd="http://www.w3.org/2001/XMLSchema" xmlns:xs="http://www.w3.org/2001/XMLSchema" xmlns:p="http://schemas.microsoft.com/office/2006/metadata/properties" xmlns:ns3="ec8ab9ff-68df-47b9-b67a-7b98054a0604" targetNamespace="http://schemas.microsoft.com/office/2006/metadata/properties" ma:root="true" ma:fieldsID="019fc7d68b5705fd0cede0fbf59dfec0" ns3:_="">
    <xsd:import namespace="ec8ab9ff-68df-47b9-b67a-7b98054a06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ab9ff-68df-47b9-b67a-7b98054a06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98C712-25AD-42BD-B432-B151163466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8ab9ff-68df-47b9-b67a-7b98054a06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9A70B3-9C6D-4B06-B34B-DA05690468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A03C57A-B249-4838-9B1D-257468AD9BB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4E7562C-1C2F-4701-8E3D-E903A0A3D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867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QUT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bradley</dc:creator>
  <cp:lastModifiedBy>ANZAM</cp:lastModifiedBy>
  <cp:revision>2</cp:revision>
  <cp:lastPrinted>2022-05-09T05:34:00Z</cp:lastPrinted>
  <dcterms:created xsi:type="dcterms:W3CDTF">2024-07-04T23:57:00Z</dcterms:created>
  <dcterms:modified xsi:type="dcterms:W3CDTF">2024-07-04T23:57:00Z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0x010100812E25FFFAB1D34BAF4A54624700D81A</vt:lpwstr>
  </property>
</Properties>
</file>